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3B7D0" w14:textId="665B78BC" w:rsidR="001E3023" w:rsidRDefault="001E3023" w:rsidP="00E97D2C">
      <w:pPr>
        <w:rPr>
          <w:b/>
          <w:bCs/>
          <w:color w:val="4F81BD" w:themeColor="accent1"/>
          <w:sz w:val="28"/>
          <w:szCs w:val="28"/>
        </w:rPr>
      </w:pPr>
      <w:r>
        <w:rPr>
          <w:b/>
          <w:bCs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2C2F2A00" wp14:editId="777F3685">
            <wp:extent cx="3657600" cy="1247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4720A" w14:textId="197B1BDD" w:rsidR="00287FDF" w:rsidRDefault="00287FDF" w:rsidP="00E97D2C">
      <w:pPr>
        <w:rPr>
          <w:b/>
          <w:bCs/>
          <w:color w:val="4F81BD" w:themeColor="accent1"/>
          <w:sz w:val="28"/>
          <w:szCs w:val="28"/>
        </w:rPr>
      </w:pPr>
      <w:bookmarkStart w:id="0" w:name="_GoBack"/>
      <w:r w:rsidRPr="00287FDF">
        <w:rPr>
          <w:b/>
          <w:bCs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1C67D600" wp14:editId="6BC5AC97">
            <wp:extent cx="5886450" cy="1409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0BFB245" w14:textId="77777777" w:rsidR="00287FDF" w:rsidRDefault="00287FDF" w:rsidP="00E97D2C">
      <w:pPr>
        <w:rPr>
          <w:b/>
          <w:bCs/>
          <w:color w:val="4F81BD" w:themeColor="accent1"/>
          <w:sz w:val="28"/>
          <w:szCs w:val="28"/>
        </w:rPr>
      </w:pPr>
    </w:p>
    <w:p w14:paraId="4E232308" w14:textId="77777777" w:rsidR="00EC017E" w:rsidRDefault="00EC017E" w:rsidP="00E97D2C">
      <w:pPr>
        <w:rPr>
          <w:b/>
          <w:bCs/>
          <w:color w:val="4F81BD" w:themeColor="accent1"/>
          <w:sz w:val="28"/>
          <w:szCs w:val="28"/>
        </w:rPr>
      </w:pPr>
    </w:p>
    <w:p w14:paraId="6B3196CD" w14:textId="77777777" w:rsidR="00EC017E" w:rsidRDefault="00EC017E" w:rsidP="00E97D2C">
      <w:pPr>
        <w:rPr>
          <w:b/>
          <w:bCs/>
          <w:color w:val="4F81BD" w:themeColor="accent1"/>
          <w:sz w:val="28"/>
          <w:szCs w:val="28"/>
        </w:rPr>
      </w:pPr>
    </w:p>
    <w:p w14:paraId="1C8591E5" w14:textId="77777777" w:rsidR="00EC017E" w:rsidRPr="00EC017E" w:rsidRDefault="00EC017E" w:rsidP="00EC017E">
      <w:pPr>
        <w:rPr>
          <w:b/>
          <w:bCs/>
          <w:color w:val="4F81BD" w:themeColor="accent1"/>
          <w:sz w:val="32"/>
          <w:szCs w:val="32"/>
        </w:rPr>
      </w:pPr>
      <w:r w:rsidRPr="00EC017E">
        <w:rPr>
          <w:b/>
          <w:bCs/>
          <w:color w:val="4F81BD" w:themeColor="accent1"/>
          <w:sz w:val="32"/>
          <w:szCs w:val="32"/>
        </w:rPr>
        <w:t>Реализация стратегии лечения до достижения цели у пациентов с ВЗК в системе здравоохранения</w:t>
      </w:r>
    </w:p>
    <w:p w14:paraId="4B3AB710" w14:textId="77777777" w:rsidR="00EC017E" w:rsidRPr="00EC017E" w:rsidRDefault="00EC017E" w:rsidP="00EC017E">
      <w:pPr>
        <w:rPr>
          <w:sz w:val="18"/>
          <w:szCs w:val="18"/>
          <w:lang w:val="en-US"/>
        </w:rPr>
      </w:pPr>
      <w:r w:rsidRPr="00EC017E">
        <w:rPr>
          <w:sz w:val="18"/>
          <w:szCs w:val="18"/>
          <w:lang w:val="en-US"/>
        </w:rPr>
        <w:t>Presentation Number: 945</w:t>
      </w:r>
    </w:p>
    <w:p w14:paraId="268DB57C" w14:textId="77777777" w:rsidR="00EC017E" w:rsidRPr="000C6CDF" w:rsidRDefault="00EC017E" w:rsidP="00EC017E">
      <w:pPr>
        <w:rPr>
          <w:sz w:val="18"/>
          <w:szCs w:val="18"/>
          <w:lang w:val="en-US"/>
        </w:rPr>
      </w:pPr>
      <w:r w:rsidRPr="000C6CDF">
        <w:rPr>
          <w:sz w:val="18"/>
          <w:szCs w:val="18"/>
          <w:lang w:val="en-US"/>
        </w:rPr>
        <w:t xml:space="preserve">Siddharth Singh, Brant J. Oliver, Jason Ken </w:t>
      </w:r>
      <w:proofErr w:type="spellStart"/>
      <w:r w:rsidRPr="000C6CDF">
        <w:rPr>
          <w:sz w:val="18"/>
          <w:szCs w:val="18"/>
          <w:lang w:val="en-US"/>
        </w:rPr>
        <w:t>Hou</w:t>
      </w:r>
      <w:proofErr w:type="spellEnd"/>
      <w:r w:rsidRPr="000C6CDF">
        <w:rPr>
          <w:sz w:val="18"/>
          <w:szCs w:val="18"/>
          <w:lang w:val="en-US"/>
        </w:rPr>
        <w:t xml:space="preserve">, Donald </w:t>
      </w:r>
      <w:proofErr w:type="spellStart"/>
      <w:r w:rsidRPr="000C6CDF">
        <w:rPr>
          <w:sz w:val="18"/>
          <w:szCs w:val="18"/>
          <w:lang w:val="en-US"/>
        </w:rPr>
        <w:t>Lum</w:t>
      </w:r>
      <w:proofErr w:type="spellEnd"/>
      <w:r w:rsidRPr="000C6CDF">
        <w:rPr>
          <w:sz w:val="18"/>
          <w:szCs w:val="18"/>
          <w:lang w:val="en-US"/>
        </w:rPr>
        <w:t xml:space="preserve">, </w:t>
      </w:r>
      <w:proofErr w:type="spellStart"/>
      <w:r w:rsidRPr="000C6CDF">
        <w:rPr>
          <w:sz w:val="18"/>
          <w:szCs w:val="18"/>
          <w:lang w:val="en-US"/>
        </w:rPr>
        <w:t>Welmoed</w:t>
      </w:r>
      <w:proofErr w:type="spellEnd"/>
      <w:r w:rsidRPr="000C6CDF">
        <w:rPr>
          <w:sz w:val="18"/>
          <w:szCs w:val="18"/>
          <w:lang w:val="en-US"/>
        </w:rPr>
        <w:t xml:space="preserve"> K. van </w:t>
      </w:r>
      <w:proofErr w:type="spellStart"/>
      <w:r w:rsidRPr="000C6CDF">
        <w:rPr>
          <w:sz w:val="18"/>
          <w:szCs w:val="18"/>
          <w:lang w:val="en-US"/>
        </w:rPr>
        <w:t>Deen</w:t>
      </w:r>
      <w:proofErr w:type="spellEnd"/>
      <w:r w:rsidRPr="000C6CDF">
        <w:rPr>
          <w:sz w:val="18"/>
          <w:szCs w:val="18"/>
          <w:lang w:val="en-US"/>
        </w:rPr>
        <w:t xml:space="preserve">, </w:t>
      </w:r>
      <w:proofErr w:type="spellStart"/>
      <w:r w:rsidRPr="000C6CDF">
        <w:rPr>
          <w:sz w:val="18"/>
          <w:szCs w:val="18"/>
          <w:lang w:val="en-US"/>
        </w:rPr>
        <w:t>Alandra</w:t>
      </w:r>
      <w:proofErr w:type="spellEnd"/>
      <w:r w:rsidRPr="000C6CDF">
        <w:rPr>
          <w:sz w:val="18"/>
          <w:szCs w:val="18"/>
          <w:lang w:val="en-US"/>
        </w:rPr>
        <w:t xml:space="preserve"> Weaver, Corey A. Siegel, Gil </w:t>
      </w:r>
      <w:proofErr w:type="spellStart"/>
      <w:r w:rsidRPr="000C6CDF">
        <w:rPr>
          <w:sz w:val="18"/>
          <w:szCs w:val="18"/>
          <w:lang w:val="en-US"/>
        </w:rPr>
        <w:t>Melmed</w:t>
      </w:r>
      <w:proofErr w:type="spellEnd"/>
    </w:p>
    <w:p w14:paraId="25781344" w14:textId="77777777" w:rsidR="00EC017E" w:rsidRPr="00E97D2C" w:rsidRDefault="00EC017E" w:rsidP="00EC017E">
      <w:pPr>
        <w:rPr>
          <w:sz w:val="24"/>
          <w:szCs w:val="24"/>
        </w:rPr>
      </w:pPr>
      <w:r w:rsidRPr="00E97D2C">
        <w:rPr>
          <w:sz w:val="24"/>
          <w:szCs w:val="24"/>
        </w:rPr>
        <w:t xml:space="preserve">Для лечения воспалительных заболеваний кишечника рекомендуется стратегия лечения до достижения цели (ТТТ), направленная на достижение симптоматической и эндоскопической ремиссии. Тем не менее, реальное использование стратегий ТТТ </w:t>
      </w:r>
      <w:r>
        <w:rPr>
          <w:sz w:val="24"/>
          <w:szCs w:val="24"/>
        </w:rPr>
        <w:t>остается</w:t>
      </w:r>
      <w:r w:rsidRPr="00E97D2C">
        <w:rPr>
          <w:sz w:val="24"/>
          <w:szCs w:val="24"/>
        </w:rPr>
        <w:t xml:space="preserve"> скромным. </w:t>
      </w:r>
    </w:p>
    <w:p w14:paraId="0A87DA8B" w14:textId="77777777" w:rsidR="00EC017E" w:rsidRDefault="00EC017E" w:rsidP="00EC017E">
      <w:pPr>
        <w:rPr>
          <w:sz w:val="24"/>
          <w:szCs w:val="24"/>
        </w:rPr>
      </w:pPr>
      <w:r w:rsidRPr="00866CCC">
        <w:rPr>
          <w:b/>
          <w:bCs/>
          <w:sz w:val="24"/>
          <w:szCs w:val="24"/>
        </w:rPr>
        <w:t>Методы.</w:t>
      </w:r>
      <w:r w:rsidRPr="00E97D2C">
        <w:rPr>
          <w:sz w:val="24"/>
          <w:szCs w:val="24"/>
        </w:rPr>
        <w:t xml:space="preserve"> С помощью опросов </w:t>
      </w:r>
      <w:r>
        <w:rPr>
          <w:sz w:val="24"/>
          <w:szCs w:val="24"/>
        </w:rPr>
        <w:t>авторы</w:t>
      </w:r>
      <w:r w:rsidRPr="00E97D2C">
        <w:rPr>
          <w:sz w:val="24"/>
          <w:szCs w:val="24"/>
        </w:rPr>
        <w:t xml:space="preserve"> изучили «намерение ТТТ» для каждого посещения клиники, отвечающего критериям (для пациентов, у которых не было эндоскопической ремиссии при последней эндоскопической оценке) в течение 12 месяцев. «Намерение провести ТТТ»</w:t>
      </w:r>
      <w:r>
        <w:rPr>
          <w:sz w:val="24"/>
          <w:szCs w:val="24"/>
        </w:rPr>
        <w:t xml:space="preserve"> </w:t>
      </w:r>
      <w:r w:rsidRPr="00E97D2C">
        <w:rPr>
          <w:sz w:val="24"/>
          <w:szCs w:val="24"/>
        </w:rPr>
        <w:t xml:space="preserve">определяли как положительный ответ на все три из следующих вопросов: (1) обсуждалось ли с пациентом назначение лечения, (2) проводилась ли объективная оценка воспаления (эндоскопия, радиология и/или фекальный </w:t>
      </w:r>
      <w:proofErr w:type="spellStart"/>
      <w:r w:rsidRPr="00E97D2C">
        <w:rPr>
          <w:sz w:val="24"/>
          <w:szCs w:val="24"/>
        </w:rPr>
        <w:t>кальпротектин</w:t>
      </w:r>
      <w:proofErr w:type="spellEnd"/>
      <w:r w:rsidRPr="00E97D2C">
        <w:rPr>
          <w:sz w:val="24"/>
          <w:szCs w:val="24"/>
        </w:rPr>
        <w:t xml:space="preserve">), выполненный в течение предшествующих 12 </w:t>
      </w:r>
      <w:proofErr w:type="spellStart"/>
      <w:r w:rsidRPr="00E97D2C">
        <w:rPr>
          <w:sz w:val="24"/>
          <w:szCs w:val="24"/>
        </w:rPr>
        <w:t>мес</w:t>
      </w:r>
      <w:proofErr w:type="spellEnd"/>
      <w:r w:rsidRPr="00E97D2C">
        <w:rPr>
          <w:sz w:val="24"/>
          <w:szCs w:val="24"/>
        </w:rPr>
        <w:t xml:space="preserve">, (3) Есть ли намерение изменить лечение, поскольку цель не достигнута. </w:t>
      </w:r>
    </w:p>
    <w:p w14:paraId="18D7BAE0" w14:textId="77777777" w:rsidR="00EC017E" w:rsidRPr="00E97D2C" w:rsidRDefault="00EC017E" w:rsidP="00EC017E">
      <w:pPr>
        <w:rPr>
          <w:sz w:val="24"/>
          <w:szCs w:val="24"/>
        </w:rPr>
      </w:pPr>
      <w:r w:rsidRPr="00E97D2C">
        <w:rPr>
          <w:sz w:val="24"/>
          <w:szCs w:val="24"/>
        </w:rPr>
        <w:t xml:space="preserve">В течение 12 месяцев </w:t>
      </w:r>
      <w:r>
        <w:rPr>
          <w:sz w:val="24"/>
          <w:szCs w:val="24"/>
        </w:rPr>
        <w:t>исследователи</w:t>
      </w:r>
      <w:r w:rsidRPr="00E97D2C">
        <w:rPr>
          <w:sz w:val="24"/>
          <w:szCs w:val="24"/>
        </w:rPr>
        <w:t xml:space="preserve"> стремились улучшить реализацию TTT с помощью ежемесячн</w:t>
      </w:r>
      <w:r>
        <w:rPr>
          <w:sz w:val="24"/>
          <w:szCs w:val="24"/>
        </w:rPr>
        <w:t>ой оценки</w:t>
      </w:r>
      <w:r w:rsidRPr="00E97D2C">
        <w:rPr>
          <w:sz w:val="24"/>
          <w:szCs w:val="24"/>
        </w:rPr>
        <w:t>, веб-семинаров, активно</w:t>
      </w:r>
      <w:r>
        <w:rPr>
          <w:sz w:val="24"/>
          <w:szCs w:val="24"/>
        </w:rPr>
        <w:t xml:space="preserve">й </w:t>
      </w:r>
      <w:r w:rsidRPr="00E97D2C">
        <w:rPr>
          <w:sz w:val="24"/>
          <w:szCs w:val="24"/>
        </w:rPr>
        <w:t>рассылки и двух учебных заняти</w:t>
      </w:r>
      <w:r>
        <w:rPr>
          <w:sz w:val="24"/>
          <w:szCs w:val="24"/>
        </w:rPr>
        <w:t>й</w:t>
      </w:r>
      <w:r w:rsidRPr="00E97D2C">
        <w:rPr>
          <w:sz w:val="24"/>
          <w:szCs w:val="24"/>
        </w:rPr>
        <w:t>.</w:t>
      </w:r>
    </w:p>
    <w:p w14:paraId="2728D594" w14:textId="77777777" w:rsidR="00EC017E" w:rsidRPr="00E97D2C" w:rsidRDefault="00EC017E" w:rsidP="00EC017E">
      <w:pPr>
        <w:rPr>
          <w:sz w:val="24"/>
          <w:szCs w:val="24"/>
        </w:rPr>
      </w:pPr>
      <w:r w:rsidRPr="00866CCC">
        <w:rPr>
          <w:b/>
          <w:bCs/>
          <w:sz w:val="24"/>
          <w:szCs w:val="24"/>
        </w:rPr>
        <w:t>Результаты.</w:t>
      </w:r>
      <w:r w:rsidRPr="00E97D2C">
        <w:rPr>
          <w:sz w:val="24"/>
          <w:szCs w:val="24"/>
        </w:rPr>
        <w:t xml:space="preserve"> За 12 месяцев в рамках сотрудничества IBD </w:t>
      </w:r>
      <w:proofErr w:type="spellStart"/>
      <w:r w:rsidRPr="00E97D2C">
        <w:rPr>
          <w:sz w:val="24"/>
          <w:szCs w:val="24"/>
        </w:rPr>
        <w:t>Qorus</w:t>
      </w:r>
      <w:proofErr w:type="spellEnd"/>
      <w:r w:rsidRPr="00E97D2C">
        <w:rPr>
          <w:sz w:val="24"/>
          <w:szCs w:val="24"/>
        </w:rPr>
        <w:t xml:space="preserve"> было проведено 7934 визита пациентов в 38 центров; пациенты в 37% (n = 2913) не находились в эндоскопической ремиссии на момент посещения. В целом показатели «намерения на ТТТ» увеличились с 23% в начале </w:t>
      </w:r>
      <w:r>
        <w:rPr>
          <w:sz w:val="24"/>
          <w:szCs w:val="24"/>
        </w:rPr>
        <w:t>проекта</w:t>
      </w:r>
      <w:r w:rsidRPr="00E97D2C">
        <w:rPr>
          <w:sz w:val="24"/>
          <w:szCs w:val="24"/>
        </w:rPr>
        <w:t xml:space="preserve"> до 49% в конце</w:t>
      </w:r>
      <w:r>
        <w:rPr>
          <w:sz w:val="24"/>
          <w:szCs w:val="24"/>
        </w:rPr>
        <w:t xml:space="preserve">. </w:t>
      </w:r>
      <w:r w:rsidRPr="00E97D2C">
        <w:rPr>
          <w:sz w:val="24"/>
          <w:szCs w:val="24"/>
        </w:rPr>
        <w:t xml:space="preserve">(Рисунок 1). В то время как частота обсуждения ТТТ (88% подходящих посещений) и намерений скорректировать терапию (70% подходящих посещений) была стабильно высокой, во время </w:t>
      </w:r>
      <w:r>
        <w:rPr>
          <w:sz w:val="24"/>
          <w:szCs w:val="24"/>
        </w:rPr>
        <w:t xml:space="preserve">проекта </w:t>
      </w:r>
      <w:r w:rsidRPr="00E97D2C">
        <w:rPr>
          <w:sz w:val="24"/>
          <w:szCs w:val="24"/>
        </w:rPr>
        <w:t xml:space="preserve">наблюдалось значительное увеличение объективной оценки воспаления. </w:t>
      </w:r>
    </w:p>
    <w:p w14:paraId="64965D10" w14:textId="77777777" w:rsidR="00EC017E" w:rsidRPr="00E97D2C" w:rsidRDefault="00EC017E" w:rsidP="00EC017E">
      <w:pPr>
        <w:rPr>
          <w:sz w:val="24"/>
          <w:szCs w:val="24"/>
        </w:rPr>
      </w:pPr>
      <w:r w:rsidRPr="00866CCC">
        <w:rPr>
          <w:b/>
          <w:bCs/>
          <w:sz w:val="24"/>
          <w:szCs w:val="24"/>
        </w:rPr>
        <w:lastRenderedPageBreak/>
        <w:t>Выводы</w:t>
      </w:r>
      <w:r w:rsidRPr="00E97D2C">
        <w:rPr>
          <w:sz w:val="24"/>
          <w:szCs w:val="24"/>
        </w:rPr>
        <w:t xml:space="preserve">. Благодаря </w:t>
      </w:r>
      <w:r>
        <w:rPr>
          <w:sz w:val="24"/>
          <w:szCs w:val="24"/>
        </w:rPr>
        <w:t xml:space="preserve">данной </w:t>
      </w:r>
      <w:r w:rsidRPr="00E97D2C">
        <w:rPr>
          <w:sz w:val="24"/>
          <w:szCs w:val="24"/>
        </w:rPr>
        <w:t>инициативе показатели «намерения на ТТТ» значительно увеличились за 12 месяцев. Оценка барьеров</w:t>
      </w:r>
      <w:r>
        <w:rPr>
          <w:sz w:val="24"/>
          <w:szCs w:val="24"/>
        </w:rPr>
        <w:t xml:space="preserve"> </w:t>
      </w:r>
      <w:r w:rsidRPr="00E97D2C">
        <w:rPr>
          <w:sz w:val="24"/>
          <w:szCs w:val="24"/>
        </w:rPr>
        <w:t xml:space="preserve">на уровне пациента, поставщика медицинских услуг и </w:t>
      </w:r>
      <w:r>
        <w:rPr>
          <w:sz w:val="24"/>
          <w:szCs w:val="24"/>
        </w:rPr>
        <w:t xml:space="preserve">реальной клинической </w:t>
      </w:r>
      <w:r w:rsidRPr="00E97D2C">
        <w:rPr>
          <w:sz w:val="24"/>
          <w:szCs w:val="24"/>
        </w:rPr>
        <w:t>практики для успешной реализации стратегии ТТТ необходим</w:t>
      </w:r>
      <w:r>
        <w:rPr>
          <w:sz w:val="24"/>
          <w:szCs w:val="24"/>
        </w:rPr>
        <w:t>ы</w:t>
      </w:r>
      <w:r w:rsidRPr="00E97D2C">
        <w:rPr>
          <w:sz w:val="24"/>
          <w:szCs w:val="24"/>
        </w:rPr>
        <w:t xml:space="preserve"> для улучшения клинических результатов.</w:t>
      </w:r>
    </w:p>
    <w:p w14:paraId="425A5BF5" w14:textId="77777777" w:rsidR="00736F79" w:rsidRDefault="00736F79" w:rsidP="00E97D2C">
      <w:pPr>
        <w:rPr>
          <w:b/>
          <w:bCs/>
          <w:color w:val="4F81BD" w:themeColor="accent1"/>
          <w:sz w:val="28"/>
          <w:szCs w:val="28"/>
        </w:rPr>
      </w:pPr>
    </w:p>
    <w:p w14:paraId="2126EB3F" w14:textId="742712EA" w:rsidR="00287FDF" w:rsidRPr="00866CCC" w:rsidRDefault="00C92306" w:rsidP="00E97D2C">
      <w:pPr>
        <w:rPr>
          <w:b/>
          <w:bCs/>
          <w:color w:val="4F81BD" w:themeColor="accent1"/>
          <w:sz w:val="32"/>
          <w:szCs w:val="32"/>
        </w:rPr>
      </w:pPr>
      <w:r w:rsidRPr="00866CCC">
        <w:rPr>
          <w:b/>
          <w:bCs/>
          <w:color w:val="4F81BD" w:themeColor="accent1"/>
          <w:sz w:val="32"/>
          <w:szCs w:val="32"/>
        </w:rPr>
        <w:t>Использование и</w:t>
      </w:r>
      <w:r w:rsidR="009A057A" w:rsidRPr="00866CCC">
        <w:rPr>
          <w:b/>
          <w:bCs/>
          <w:color w:val="4F81BD" w:themeColor="accent1"/>
          <w:sz w:val="32"/>
          <w:szCs w:val="32"/>
        </w:rPr>
        <w:t>нгибитор</w:t>
      </w:r>
      <w:r w:rsidRPr="00866CCC">
        <w:rPr>
          <w:b/>
          <w:bCs/>
          <w:color w:val="4F81BD" w:themeColor="accent1"/>
          <w:sz w:val="32"/>
          <w:szCs w:val="32"/>
        </w:rPr>
        <w:t xml:space="preserve">ов </w:t>
      </w:r>
      <w:r w:rsidR="009A057A" w:rsidRPr="00866CCC">
        <w:rPr>
          <w:b/>
          <w:bCs/>
          <w:color w:val="4F81BD" w:themeColor="accent1"/>
          <w:sz w:val="32"/>
          <w:szCs w:val="32"/>
        </w:rPr>
        <w:t>протонной помпы НЕ связан</w:t>
      </w:r>
      <w:r w:rsidRPr="00866CCC">
        <w:rPr>
          <w:b/>
          <w:bCs/>
          <w:color w:val="4F81BD" w:themeColor="accent1"/>
          <w:sz w:val="32"/>
          <w:szCs w:val="32"/>
        </w:rPr>
        <w:t>о</w:t>
      </w:r>
      <w:r w:rsidR="009A057A" w:rsidRPr="00866CCC">
        <w:rPr>
          <w:b/>
          <w:bCs/>
          <w:color w:val="4F81BD" w:themeColor="accent1"/>
          <w:sz w:val="32"/>
          <w:szCs w:val="32"/>
        </w:rPr>
        <w:t xml:space="preserve"> с риском ВЗК</w:t>
      </w:r>
    </w:p>
    <w:p w14:paraId="45364A8B" w14:textId="32D54B5B" w:rsidR="009A057A" w:rsidRDefault="00297458" w:rsidP="00E97D2C">
      <w:pPr>
        <w:rPr>
          <w:sz w:val="20"/>
          <w:szCs w:val="20"/>
        </w:rPr>
      </w:pPr>
      <w:proofErr w:type="spellStart"/>
      <w:r w:rsidRPr="00297458">
        <w:rPr>
          <w:sz w:val="20"/>
          <w:szCs w:val="20"/>
          <w:lang w:val="en-US"/>
        </w:rPr>
        <w:t>Yanofsky</w:t>
      </w:r>
      <w:proofErr w:type="spellEnd"/>
      <w:r w:rsidRPr="00297458">
        <w:rPr>
          <w:sz w:val="20"/>
          <w:szCs w:val="20"/>
          <w:lang w:val="en-US"/>
        </w:rPr>
        <w:t xml:space="preserve"> R, et al. Presented at DDW. </w:t>
      </w:r>
      <w:proofErr w:type="spellStart"/>
      <w:r w:rsidRPr="00297458">
        <w:rPr>
          <w:sz w:val="20"/>
          <w:szCs w:val="20"/>
        </w:rPr>
        <w:t>May</w:t>
      </w:r>
      <w:proofErr w:type="spellEnd"/>
      <w:r w:rsidRPr="00297458">
        <w:rPr>
          <w:sz w:val="20"/>
          <w:szCs w:val="20"/>
        </w:rPr>
        <w:t xml:space="preserve"> 2023. Sa1787</w:t>
      </w:r>
    </w:p>
    <w:p w14:paraId="47EEEFB4" w14:textId="5444210B" w:rsidR="00DC745D" w:rsidRPr="00DC745D" w:rsidRDefault="003C4085" w:rsidP="00DC745D">
      <w:pPr>
        <w:rPr>
          <w:sz w:val="24"/>
          <w:szCs w:val="24"/>
        </w:rPr>
      </w:pPr>
      <w:r>
        <w:rPr>
          <w:sz w:val="24"/>
          <w:szCs w:val="24"/>
        </w:rPr>
        <w:t>Проанализирована б</w:t>
      </w:r>
      <w:r w:rsidR="00DC745D" w:rsidRPr="00DC745D">
        <w:rPr>
          <w:sz w:val="24"/>
          <w:szCs w:val="24"/>
        </w:rPr>
        <w:t xml:space="preserve">аза данных </w:t>
      </w:r>
      <w:proofErr w:type="spellStart"/>
      <w:r w:rsidR="00DC745D" w:rsidRPr="00DC745D">
        <w:rPr>
          <w:sz w:val="24"/>
          <w:szCs w:val="24"/>
        </w:rPr>
        <w:t>Clinical</w:t>
      </w:r>
      <w:proofErr w:type="spellEnd"/>
      <w:r w:rsidR="00DC745D" w:rsidRPr="00DC745D">
        <w:rPr>
          <w:sz w:val="24"/>
          <w:szCs w:val="24"/>
        </w:rPr>
        <w:t xml:space="preserve"> </w:t>
      </w:r>
      <w:proofErr w:type="spellStart"/>
      <w:r w:rsidR="00DC745D" w:rsidRPr="00DC745D">
        <w:rPr>
          <w:sz w:val="24"/>
          <w:szCs w:val="24"/>
        </w:rPr>
        <w:t>Practice</w:t>
      </w:r>
      <w:proofErr w:type="spellEnd"/>
      <w:r w:rsidR="00DC745D" w:rsidRPr="00DC745D">
        <w:rPr>
          <w:sz w:val="24"/>
          <w:szCs w:val="24"/>
        </w:rPr>
        <w:t xml:space="preserve"> </w:t>
      </w:r>
      <w:proofErr w:type="spellStart"/>
      <w:r w:rsidR="00DC745D" w:rsidRPr="00DC745D">
        <w:rPr>
          <w:sz w:val="24"/>
          <w:szCs w:val="24"/>
        </w:rPr>
        <w:t>Research</w:t>
      </w:r>
      <w:proofErr w:type="spellEnd"/>
      <w:r w:rsidR="00DC745D" w:rsidRPr="00DC745D">
        <w:rPr>
          <w:sz w:val="24"/>
          <w:szCs w:val="24"/>
        </w:rPr>
        <w:t xml:space="preserve"> </w:t>
      </w:r>
      <w:proofErr w:type="spellStart"/>
      <w:proofErr w:type="gramStart"/>
      <w:r w:rsidR="00DC745D" w:rsidRPr="00DC745D">
        <w:rPr>
          <w:sz w:val="24"/>
          <w:szCs w:val="24"/>
        </w:rPr>
        <w:t>Datalink</w:t>
      </w:r>
      <w:proofErr w:type="spellEnd"/>
      <w:r w:rsidR="00DC745D" w:rsidRPr="00DC745D">
        <w:rPr>
          <w:sz w:val="24"/>
          <w:szCs w:val="24"/>
        </w:rPr>
        <w:t xml:space="preserve"> </w:t>
      </w:r>
      <w:r w:rsidR="00FA456E">
        <w:rPr>
          <w:sz w:val="24"/>
          <w:szCs w:val="24"/>
        </w:rPr>
        <w:t xml:space="preserve"> </w:t>
      </w:r>
      <w:r w:rsidR="00827BA4" w:rsidRPr="00DC745D">
        <w:rPr>
          <w:sz w:val="24"/>
          <w:szCs w:val="24"/>
        </w:rPr>
        <w:t>за</w:t>
      </w:r>
      <w:proofErr w:type="gramEnd"/>
      <w:r w:rsidR="00827BA4" w:rsidRPr="00DC745D">
        <w:rPr>
          <w:sz w:val="24"/>
          <w:szCs w:val="24"/>
        </w:rPr>
        <w:t xml:space="preserve"> 20 лет</w:t>
      </w:r>
      <w:r w:rsidR="00827BA4">
        <w:rPr>
          <w:sz w:val="24"/>
          <w:szCs w:val="24"/>
        </w:rPr>
        <w:t xml:space="preserve"> </w:t>
      </w:r>
      <w:r w:rsidR="00FA456E">
        <w:rPr>
          <w:sz w:val="24"/>
          <w:szCs w:val="24"/>
        </w:rPr>
        <w:t xml:space="preserve">- выявлено </w:t>
      </w:r>
      <w:r w:rsidR="00DC745D" w:rsidRPr="00DC745D">
        <w:rPr>
          <w:sz w:val="24"/>
          <w:szCs w:val="24"/>
        </w:rPr>
        <w:t xml:space="preserve">1 498 416 инициаторов ИПП и 322 474 инициаторов </w:t>
      </w:r>
      <w:r w:rsidR="00827BA4">
        <w:rPr>
          <w:sz w:val="24"/>
          <w:szCs w:val="24"/>
        </w:rPr>
        <w:t xml:space="preserve">антагонистов </w:t>
      </w:r>
      <w:r w:rsidR="00DC745D" w:rsidRPr="00DC745D">
        <w:rPr>
          <w:sz w:val="24"/>
          <w:szCs w:val="24"/>
        </w:rPr>
        <w:t>H2</w:t>
      </w:r>
      <w:r w:rsidR="00827BA4">
        <w:rPr>
          <w:sz w:val="24"/>
          <w:szCs w:val="24"/>
        </w:rPr>
        <w:t>-гистаминовых рецепторов</w:t>
      </w:r>
      <w:r w:rsidR="003220D8">
        <w:rPr>
          <w:sz w:val="24"/>
          <w:szCs w:val="24"/>
        </w:rPr>
        <w:t xml:space="preserve"> (</w:t>
      </w:r>
      <w:r w:rsidR="003220D8" w:rsidRPr="003220D8">
        <w:rPr>
          <w:sz w:val="24"/>
          <w:szCs w:val="24"/>
        </w:rPr>
        <w:t>H2RA</w:t>
      </w:r>
      <w:r w:rsidR="003220D8">
        <w:rPr>
          <w:sz w:val="24"/>
          <w:szCs w:val="24"/>
        </w:rPr>
        <w:t>)</w:t>
      </w:r>
      <w:r w:rsidR="00EB7782" w:rsidRPr="00EB7782">
        <w:rPr>
          <w:sz w:val="24"/>
          <w:szCs w:val="24"/>
        </w:rPr>
        <w:t xml:space="preserve">. </w:t>
      </w:r>
      <w:r w:rsidR="00DC745D" w:rsidRPr="00DC745D">
        <w:rPr>
          <w:sz w:val="24"/>
          <w:szCs w:val="24"/>
        </w:rPr>
        <w:t>Пациенты были проанализированы в зависимости от времени возникновения событий ВЗК после начала лечения (раннее</w:t>
      </w:r>
      <w:r w:rsidR="003220D8">
        <w:rPr>
          <w:sz w:val="24"/>
          <w:szCs w:val="24"/>
        </w:rPr>
        <w:t xml:space="preserve"> – в течение 2-х лет</w:t>
      </w:r>
      <w:r w:rsidR="00DC745D" w:rsidRPr="00DC745D">
        <w:rPr>
          <w:sz w:val="24"/>
          <w:szCs w:val="24"/>
        </w:rPr>
        <w:t xml:space="preserve"> или позднее</w:t>
      </w:r>
      <w:r w:rsidR="003220D8">
        <w:rPr>
          <w:sz w:val="24"/>
          <w:szCs w:val="24"/>
        </w:rPr>
        <w:t xml:space="preserve"> – более 2-х лет от начала лечения</w:t>
      </w:r>
      <w:r w:rsidR="00DC745D" w:rsidRPr="00DC745D">
        <w:rPr>
          <w:sz w:val="24"/>
          <w:szCs w:val="24"/>
        </w:rPr>
        <w:t>)</w:t>
      </w:r>
    </w:p>
    <w:p w14:paraId="60D6F8B0" w14:textId="1F4949A9" w:rsidR="00DC745D" w:rsidRPr="00DC745D" w:rsidRDefault="00DC745D" w:rsidP="00DC745D">
      <w:pPr>
        <w:rPr>
          <w:sz w:val="24"/>
          <w:szCs w:val="24"/>
        </w:rPr>
      </w:pPr>
      <w:r w:rsidRPr="00DC745D">
        <w:rPr>
          <w:sz w:val="24"/>
          <w:szCs w:val="24"/>
        </w:rPr>
        <w:t>─ При анализе ранних событий использование ИПП ассоциировалось с повышенным</w:t>
      </w:r>
      <w:r w:rsidR="00DE1F16">
        <w:rPr>
          <w:sz w:val="24"/>
          <w:szCs w:val="24"/>
        </w:rPr>
        <w:t xml:space="preserve"> р</w:t>
      </w:r>
      <w:r w:rsidRPr="00DC745D">
        <w:rPr>
          <w:sz w:val="24"/>
          <w:szCs w:val="24"/>
        </w:rPr>
        <w:t>иск</w:t>
      </w:r>
      <w:r w:rsidR="00DE1F16">
        <w:rPr>
          <w:sz w:val="24"/>
          <w:szCs w:val="24"/>
        </w:rPr>
        <w:t>ом</w:t>
      </w:r>
      <w:r w:rsidRPr="00DC745D">
        <w:rPr>
          <w:sz w:val="24"/>
          <w:szCs w:val="24"/>
        </w:rPr>
        <w:t xml:space="preserve"> ВЗК по сравнению с H2RA (ОР: 1,39, 95% ДИ: 1,14-1,69)</w:t>
      </w:r>
    </w:p>
    <w:p w14:paraId="477EA295" w14:textId="7CB916C5" w:rsidR="00DC745D" w:rsidRDefault="00DC745D" w:rsidP="00DE1F16">
      <w:pPr>
        <w:rPr>
          <w:sz w:val="24"/>
          <w:szCs w:val="24"/>
        </w:rPr>
      </w:pPr>
      <w:r w:rsidRPr="00DC745D">
        <w:rPr>
          <w:sz w:val="24"/>
          <w:szCs w:val="24"/>
        </w:rPr>
        <w:t>─ Напротив, при анализе поздних событий использование ИПП не ассоциировалось</w:t>
      </w:r>
      <w:r w:rsidR="00DE1F16">
        <w:rPr>
          <w:sz w:val="24"/>
          <w:szCs w:val="24"/>
        </w:rPr>
        <w:t xml:space="preserve"> </w:t>
      </w:r>
      <w:r w:rsidRPr="00DC745D">
        <w:rPr>
          <w:sz w:val="24"/>
          <w:szCs w:val="24"/>
        </w:rPr>
        <w:t>с повышенным риском (ОР: 1,05, 95% ДИ: от 0,90 до 1,22</w:t>
      </w:r>
    </w:p>
    <w:p w14:paraId="5E8D999A" w14:textId="4414E6FA" w:rsidR="008C1078" w:rsidRPr="00DC745D" w:rsidRDefault="004A22F2" w:rsidP="00DE1F16">
      <w:pPr>
        <w:rPr>
          <w:sz w:val="24"/>
          <w:szCs w:val="24"/>
        </w:rPr>
      </w:pPr>
      <w:r w:rsidRPr="004A22F2">
        <w:rPr>
          <w:noProof/>
          <w:sz w:val="24"/>
          <w:szCs w:val="24"/>
          <w:lang w:eastAsia="ru-RU"/>
        </w:rPr>
        <w:drawing>
          <wp:inline distT="0" distB="0" distL="0" distR="0" wp14:anchorId="35CE557A" wp14:editId="35E59EF3">
            <wp:extent cx="4247403" cy="23717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77" cy="23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8B679" w14:textId="463A1EE5" w:rsidR="00DC745D" w:rsidRDefault="00DC745D" w:rsidP="00DC745D">
      <w:pPr>
        <w:rPr>
          <w:sz w:val="24"/>
          <w:szCs w:val="24"/>
        </w:rPr>
      </w:pPr>
      <w:r w:rsidRPr="00DC745D">
        <w:rPr>
          <w:sz w:val="24"/>
          <w:szCs w:val="24"/>
        </w:rPr>
        <w:t xml:space="preserve">Ранняя ассоциация может быть связана с назначением ИПП </w:t>
      </w:r>
      <w:r w:rsidR="00E14131" w:rsidRPr="00DC745D">
        <w:rPr>
          <w:sz w:val="24"/>
          <w:szCs w:val="24"/>
        </w:rPr>
        <w:t>дл</w:t>
      </w:r>
      <w:r w:rsidR="00E14131">
        <w:rPr>
          <w:sz w:val="24"/>
          <w:szCs w:val="24"/>
        </w:rPr>
        <w:t xml:space="preserve">я </w:t>
      </w:r>
      <w:r w:rsidR="00B9029B">
        <w:rPr>
          <w:sz w:val="24"/>
          <w:szCs w:val="24"/>
        </w:rPr>
        <w:t xml:space="preserve">лечения </w:t>
      </w:r>
      <w:r w:rsidR="00E14131" w:rsidRPr="00DC745D">
        <w:rPr>
          <w:sz w:val="24"/>
          <w:szCs w:val="24"/>
        </w:rPr>
        <w:t>симптомов</w:t>
      </w:r>
      <w:r w:rsidRPr="00DC745D">
        <w:rPr>
          <w:sz w:val="24"/>
          <w:szCs w:val="24"/>
        </w:rPr>
        <w:t xml:space="preserve"> невыявленного ВЗК</w:t>
      </w:r>
      <w:r w:rsidR="00B9029B">
        <w:rPr>
          <w:sz w:val="24"/>
          <w:szCs w:val="24"/>
        </w:rPr>
        <w:t>.</w:t>
      </w:r>
    </w:p>
    <w:p w14:paraId="12F20827" w14:textId="77777777" w:rsidR="006D1404" w:rsidRDefault="006D1404" w:rsidP="00DC745D">
      <w:pPr>
        <w:rPr>
          <w:sz w:val="24"/>
          <w:szCs w:val="24"/>
        </w:rPr>
      </w:pPr>
    </w:p>
    <w:p w14:paraId="27708890" w14:textId="61607B6F" w:rsidR="00D40820" w:rsidRDefault="00D40820" w:rsidP="00D40820">
      <w:pPr>
        <w:rPr>
          <w:b/>
          <w:bCs/>
          <w:color w:val="4F81BD" w:themeColor="accent1"/>
          <w:sz w:val="32"/>
          <w:szCs w:val="32"/>
        </w:rPr>
      </w:pPr>
      <w:r w:rsidRPr="00D40820">
        <w:rPr>
          <w:b/>
          <w:bCs/>
          <w:color w:val="4F81BD" w:themeColor="accent1"/>
          <w:sz w:val="32"/>
          <w:szCs w:val="32"/>
        </w:rPr>
        <w:t>Терапия 5-АСК НЕ лучше, чем отсутствие терапии</w:t>
      </w:r>
      <w:r>
        <w:rPr>
          <w:b/>
          <w:bCs/>
          <w:color w:val="4F81BD" w:themeColor="accent1"/>
          <w:sz w:val="32"/>
          <w:szCs w:val="32"/>
        </w:rPr>
        <w:t xml:space="preserve"> </w:t>
      </w:r>
      <w:r w:rsidRPr="00D40820">
        <w:rPr>
          <w:b/>
          <w:bCs/>
          <w:color w:val="4F81BD" w:themeColor="accent1"/>
          <w:sz w:val="32"/>
          <w:szCs w:val="32"/>
        </w:rPr>
        <w:t>у пациентов с легкой формой болезни Крона</w:t>
      </w:r>
      <w:r>
        <w:rPr>
          <w:b/>
          <w:bCs/>
          <w:color w:val="4F81BD" w:themeColor="accent1"/>
          <w:sz w:val="32"/>
          <w:szCs w:val="32"/>
        </w:rPr>
        <w:t>.</w:t>
      </w:r>
    </w:p>
    <w:p w14:paraId="4C9DBAF3" w14:textId="690E7CE7" w:rsidR="00D40820" w:rsidRDefault="00F50AA8" w:rsidP="00D40820">
      <w:pPr>
        <w:rPr>
          <w:sz w:val="20"/>
          <w:szCs w:val="20"/>
        </w:rPr>
      </w:pPr>
      <w:proofErr w:type="spellStart"/>
      <w:r w:rsidRPr="00F50AA8">
        <w:rPr>
          <w:sz w:val="20"/>
          <w:szCs w:val="20"/>
          <w:lang w:val="en-US"/>
        </w:rPr>
        <w:t>Atia</w:t>
      </w:r>
      <w:proofErr w:type="spellEnd"/>
      <w:r w:rsidRPr="00F50AA8">
        <w:rPr>
          <w:sz w:val="20"/>
          <w:szCs w:val="20"/>
          <w:lang w:val="en-US"/>
        </w:rPr>
        <w:t xml:space="preserve"> O, et al. Presented at DDW. May 2023. Su1727. Now published: </w:t>
      </w:r>
      <w:proofErr w:type="spellStart"/>
      <w:r w:rsidRPr="00F50AA8">
        <w:rPr>
          <w:sz w:val="20"/>
          <w:szCs w:val="20"/>
          <w:lang w:val="en-US"/>
        </w:rPr>
        <w:t>Atia</w:t>
      </w:r>
      <w:proofErr w:type="spellEnd"/>
      <w:r w:rsidRPr="00F50AA8">
        <w:rPr>
          <w:sz w:val="20"/>
          <w:szCs w:val="20"/>
          <w:lang w:val="en-US"/>
        </w:rPr>
        <w:t xml:space="preserve"> O, et al. </w:t>
      </w:r>
      <w:proofErr w:type="spellStart"/>
      <w:r w:rsidRPr="00F50AA8">
        <w:rPr>
          <w:sz w:val="20"/>
          <w:szCs w:val="20"/>
        </w:rPr>
        <w:t>Aliment</w:t>
      </w:r>
      <w:proofErr w:type="spellEnd"/>
      <w:r w:rsidRPr="00F50AA8">
        <w:rPr>
          <w:sz w:val="20"/>
          <w:szCs w:val="20"/>
        </w:rPr>
        <w:t xml:space="preserve"> </w:t>
      </w:r>
      <w:proofErr w:type="spellStart"/>
      <w:r w:rsidRPr="00F50AA8">
        <w:rPr>
          <w:sz w:val="20"/>
          <w:szCs w:val="20"/>
        </w:rPr>
        <w:t>Pharmacol</w:t>
      </w:r>
      <w:proofErr w:type="spellEnd"/>
      <w:r w:rsidRPr="00F50AA8">
        <w:rPr>
          <w:sz w:val="20"/>
          <w:szCs w:val="20"/>
        </w:rPr>
        <w:t xml:space="preserve"> </w:t>
      </w:r>
      <w:proofErr w:type="spellStart"/>
      <w:r w:rsidRPr="00F50AA8">
        <w:rPr>
          <w:sz w:val="20"/>
          <w:szCs w:val="20"/>
        </w:rPr>
        <w:t>Ther</w:t>
      </w:r>
      <w:proofErr w:type="spellEnd"/>
      <w:r w:rsidRPr="00F50AA8">
        <w:rPr>
          <w:sz w:val="20"/>
          <w:szCs w:val="20"/>
        </w:rPr>
        <w:t>. 2023 May;57(9):1004-1013.</w:t>
      </w:r>
    </w:p>
    <w:p w14:paraId="0D04D8EB" w14:textId="77777777" w:rsidR="00B65A42" w:rsidRDefault="00432923" w:rsidP="00432923">
      <w:pPr>
        <w:rPr>
          <w:sz w:val="24"/>
          <w:szCs w:val="24"/>
        </w:rPr>
      </w:pPr>
      <w:r w:rsidRPr="00432923">
        <w:rPr>
          <w:sz w:val="24"/>
          <w:szCs w:val="24"/>
        </w:rPr>
        <w:t xml:space="preserve">В </w:t>
      </w:r>
      <w:r>
        <w:rPr>
          <w:sz w:val="24"/>
          <w:szCs w:val="24"/>
        </w:rPr>
        <w:t>базе</w:t>
      </w:r>
      <w:r w:rsidRPr="00432923">
        <w:rPr>
          <w:sz w:val="24"/>
          <w:szCs w:val="24"/>
        </w:rPr>
        <w:t xml:space="preserve"> данных </w:t>
      </w:r>
      <w:proofErr w:type="spellStart"/>
      <w:r w:rsidRPr="00432923">
        <w:rPr>
          <w:sz w:val="24"/>
          <w:szCs w:val="24"/>
        </w:rPr>
        <w:t>Epi</w:t>
      </w:r>
      <w:proofErr w:type="spellEnd"/>
      <w:r w:rsidRPr="00432923">
        <w:rPr>
          <w:sz w:val="24"/>
          <w:szCs w:val="24"/>
        </w:rPr>
        <w:t>-IIRN был проведен поиск всех пациентов с диагнозом болезнь Крона (n=19264) в Израиле в период с 2005 по 2020 гг.</w:t>
      </w:r>
    </w:p>
    <w:p w14:paraId="5F67ED04" w14:textId="1324FCD9" w:rsidR="00432923" w:rsidRPr="00B65A42" w:rsidRDefault="00432923" w:rsidP="00432923">
      <w:pPr>
        <w:rPr>
          <w:b/>
          <w:bCs/>
          <w:sz w:val="24"/>
          <w:szCs w:val="24"/>
        </w:rPr>
      </w:pPr>
      <w:r w:rsidRPr="00B65A42">
        <w:rPr>
          <w:b/>
          <w:bCs/>
          <w:sz w:val="24"/>
          <w:szCs w:val="24"/>
        </w:rPr>
        <w:t xml:space="preserve"> Полученные результаты:</w:t>
      </w:r>
    </w:p>
    <w:p w14:paraId="30FCABFD" w14:textId="3822F01D" w:rsidR="00432923" w:rsidRPr="00432923" w:rsidRDefault="00432923" w:rsidP="00432923">
      <w:pPr>
        <w:rPr>
          <w:sz w:val="24"/>
          <w:szCs w:val="24"/>
        </w:rPr>
      </w:pPr>
      <w:r w:rsidRPr="00432923">
        <w:rPr>
          <w:sz w:val="24"/>
          <w:szCs w:val="24"/>
        </w:rPr>
        <w:lastRenderedPageBreak/>
        <w:t>─ 3027 (26%) получали 5-АСК и 5583 (29%) не получали терапии</w:t>
      </w:r>
    </w:p>
    <w:p w14:paraId="19000A84" w14:textId="50B40B0B" w:rsidR="00432923" w:rsidRPr="00432923" w:rsidRDefault="00432923" w:rsidP="00432923">
      <w:pPr>
        <w:rPr>
          <w:sz w:val="24"/>
          <w:szCs w:val="24"/>
        </w:rPr>
      </w:pPr>
      <w:r w:rsidRPr="00432923">
        <w:rPr>
          <w:sz w:val="24"/>
          <w:szCs w:val="24"/>
        </w:rPr>
        <w:t>─ Не</w:t>
      </w:r>
      <w:r w:rsidR="005A3764">
        <w:rPr>
          <w:sz w:val="24"/>
          <w:szCs w:val="24"/>
        </w:rPr>
        <w:t xml:space="preserve"> было</w:t>
      </w:r>
      <w:r w:rsidRPr="00432923">
        <w:rPr>
          <w:sz w:val="24"/>
          <w:szCs w:val="24"/>
        </w:rPr>
        <w:t xml:space="preserve"> разницы во времени до </w:t>
      </w:r>
      <w:r w:rsidR="005A3764">
        <w:rPr>
          <w:sz w:val="24"/>
          <w:szCs w:val="24"/>
        </w:rPr>
        <w:t>инициации</w:t>
      </w:r>
      <w:r w:rsidRPr="00432923">
        <w:rPr>
          <w:sz w:val="24"/>
          <w:szCs w:val="24"/>
        </w:rPr>
        <w:t xml:space="preserve"> биологической</w:t>
      </w:r>
      <w:r w:rsidR="005A3764">
        <w:rPr>
          <w:sz w:val="24"/>
          <w:szCs w:val="24"/>
        </w:rPr>
        <w:t xml:space="preserve"> терапии</w:t>
      </w:r>
      <w:r w:rsidRPr="00432923">
        <w:rPr>
          <w:sz w:val="24"/>
          <w:szCs w:val="24"/>
        </w:rPr>
        <w:t xml:space="preserve">, </w:t>
      </w:r>
      <w:r w:rsidR="005A3764">
        <w:rPr>
          <w:sz w:val="24"/>
          <w:szCs w:val="24"/>
        </w:rPr>
        <w:t>возникновения</w:t>
      </w:r>
      <w:r w:rsidR="00B975EA">
        <w:rPr>
          <w:sz w:val="24"/>
          <w:szCs w:val="24"/>
        </w:rPr>
        <w:t xml:space="preserve"> </w:t>
      </w:r>
      <w:r w:rsidRPr="00432923">
        <w:rPr>
          <w:sz w:val="24"/>
          <w:szCs w:val="24"/>
        </w:rPr>
        <w:t>стероидной зависимости,</w:t>
      </w:r>
      <w:r w:rsidR="00B975EA">
        <w:rPr>
          <w:sz w:val="24"/>
          <w:szCs w:val="24"/>
        </w:rPr>
        <w:t xml:space="preserve"> </w:t>
      </w:r>
      <w:r w:rsidRPr="00432923">
        <w:rPr>
          <w:sz w:val="24"/>
          <w:szCs w:val="24"/>
        </w:rPr>
        <w:t>госпитализаци</w:t>
      </w:r>
      <w:r w:rsidR="00B975EA">
        <w:rPr>
          <w:sz w:val="24"/>
          <w:szCs w:val="24"/>
        </w:rPr>
        <w:t>и</w:t>
      </w:r>
      <w:r w:rsidRPr="00432923">
        <w:rPr>
          <w:sz w:val="24"/>
          <w:szCs w:val="24"/>
        </w:rPr>
        <w:t>, операции по поводу БК</w:t>
      </w:r>
    </w:p>
    <w:p w14:paraId="0E838F68" w14:textId="7BC82CFF" w:rsidR="00B975EA" w:rsidRDefault="00432923" w:rsidP="00432923">
      <w:pPr>
        <w:rPr>
          <w:sz w:val="24"/>
          <w:szCs w:val="24"/>
        </w:rPr>
      </w:pPr>
      <w:r w:rsidRPr="00432923">
        <w:rPr>
          <w:sz w:val="24"/>
          <w:szCs w:val="24"/>
        </w:rPr>
        <w:t xml:space="preserve">─ Частота нежелательных явлений была одинаковой </w:t>
      </w:r>
    </w:p>
    <w:p w14:paraId="6C975E75" w14:textId="59C00DBA" w:rsidR="00635AC7" w:rsidRDefault="00635AC7" w:rsidP="00432923">
      <w:pPr>
        <w:rPr>
          <w:sz w:val="24"/>
          <w:szCs w:val="24"/>
        </w:rPr>
      </w:pPr>
      <w:r w:rsidRPr="00635AC7">
        <w:rPr>
          <w:noProof/>
          <w:sz w:val="24"/>
          <w:szCs w:val="24"/>
          <w:lang w:eastAsia="ru-RU"/>
        </w:rPr>
        <w:drawing>
          <wp:inline distT="0" distB="0" distL="0" distR="0" wp14:anchorId="73EC5054" wp14:editId="6F506556">
            <wp:extent cx="4733957" cy="36957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40" cy="369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AF32" w14:textId="77777777" w:rsidR="00635AC7" w:rsidRDefault="00635AC7" w:rsidP="00432923">
      <w:pPr>
        <w:rPr>
          <w:sz w:val="24"/>
          <w:szCs w:val="24"/>
        </w:rPr>
      </w:pPr>
    </w:p>
    <w:p w14:paraId="507C2A0C" w14:textId="77777777" w:rsidR="00635AC7" w:rsidRDefault="00635AC7" w:rsidP="00432923">
      <w:pPr>
        <w:rPr>
          <w:sz w:val="24"/>
          <w:szCs w:val="24"/>
        </w:rPr>
      </w:pPr>
    </w:p>
    <w:p w14:paraId="50DCC36E" w14:textId="77777777" w:rsidR="00635AC7" w:rsidRDefault="00635AC7" w:rsidP="00432923">
      <w:pPr>
        <w:rPr>
          <w:sz w:val="24"/>
          <w:szCs w:val="24"/>
        </w:rPr>
      </w:pPr>
    </w:p>
    <w:p w14:paraId="3A9C654B" w14:textId="31ADDC5C" w:rsidR="006D1404" w:rsidRPr="00DC745D" w:rsidRDefault="006F2481" w:rsidP="006F2481">
      <w:pPr>
        <w:rPr>
          <w:b/>
          <w:bCs/>
          <w:color w:val="4F81BD" w:themeColor="accent1"/>
          <w:sz w:val="32"/>
          <w:szCs w:val="32"/>
        </w:rPr>
      </w:pPr>
      <w:proofErr w:type="spellStart"/>
      <w:r w:rsidRPr="00866CCC">
        <w:rPr>
          <w:b/>
          <w:bCs/>
          <w:color w:val="4F81BD" w:themeColor="accent1"/>
          <w:sz w:val="32"/>
          <w:szCs w:val="32"/>
        </w:rPr>
        <w:t>Аутоантитела</w:t>
      </w:r>
      <w:proofErr w:type="spellEnd"/>
      <w:r w:rsidRPr="00866CCC">
        <w:rPr>
          <w:b/>
          <w:bCs/>
          <w:color w:val="4F81BD" w:themeColor="accent1"/>
          <w:sz w:val="32"/>
          <w:szCs w:val="32"/>
        </w:rPr>
        <w:t xml:space="preserve"> к </w:t>
      </w:r>
      <w:proofErr w:type="spellStart"/>
      <w:r w:rsidRPr="00866CCC">
        <w:rPr>
          <w:b/>
          <w:bCs/>
          <w:color w:val="4F81BD" w:themeColor="accent1"/>
          <w:sz w:val="32"/>
          <w:szCs w:val="32"/>
        </w:rPr>
        <w:t>интегрину</w:t>
      </w:r>
      <w:proofErr w:type="spellEnd"/>
      <w:r w:rsidRPr="00866CCC">
        <w:rPr>
          <w:b/>
          <w:bCs/>
          <w:color w:val="4F81BD" w:themeColor="accent1"/>
          <w:sz w:val="32"/>
          <w:szCs w:val="32"/>
        </w:rPr>
        <w:t xml:space="preserve"> αvβ6 являются новым прогностическим </w:t>
      </w:r>
      <w:proofErr w:type="spellStart"/>
      <w:r w:rsidRPr="00866CCC">
        <w:rPr>
          <w:b/>
          <w:bCs/>
          <w:color w:val="4F81BD" w:themeColor="accent1"/>
          <w:sz w:val="32"/>
          <w:szCs w:val="32"/>
        </w:rPr>
        <w:t>биомаркером</w:t>
      </w:r>
      <w:proofErr w:type="spellEnd"/>
      <w:r w:rsidRPr="00866CCC">
        <w:rPr>
          <w:b/>
          <w:bCs/>
          <w:color w:val="4F81BD" w:themeColor="accent1"/>
          <w:sz w:val="32"/>
          <w:szCs w:val="32"/>
        </w:rPr>
        <w:t xml:space="preserve"> язвенного колита</w:t>
      </w:r>
    </w:p>
    <w:p w14:paraId="37CB46B6" w14:textId="419429BD" w:rsidR="00297458" w:rsidRPr="0092048B" w:rsidRDefault="0092048B" w:rsidP="00E97D2C">
      <w:pPr>
        <w:rPr>
          <w:sz w:val="20"/>
          <w:szCs w:val="20"/>
        </w:rPr>
      </w:pPr>
      <w:proofErr w:type="spellStart"/>
      <w:r w:rsidRPr="0092048B">
        <w:rPr>
          <w:sz w:val="20"/>
          <w:szCs w:val="20"/>
          <w:lang w:val="en-US"/>
        </w:rPr>
        <w:t>Livanos</w:t>
      </w:r>
      <w:proofErr w:type="spellEnd"/>
      <w:r w:rsidRPr="0092048B">
        <w:rPr>
          <w:sz w:val="20"/>
          <w:szCs w:val="20"/>
          <w:lang w:val="en-US"/>
        </w:rPr>
        <w:t xml:space="preserve"> A, et al. Presented at DDW May 2023. </w:t>
      </w:r>
      <w:r w:rsidRPr="0092048B">
        <w:rPr>
          <w:sz w:val="20"/>
          <w:szCs w:val="20"/>
        </w:rPr>
        <w:t>826.</w:t>
      </w:r>
    </w:p>
    <w:p w14:paraId="6DBB3990" w14:textId="639F93C5" w:rsidR="00C73F04" w:rsidRPr="00C73F04" w:rsidRDefault="00663A53" w:rsidP="0021260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Представлены д</w:t>
      </w:r>
      <w:r w:rsidR="00C73F04" w:rsidRPr="00C73F04">
        <w:rPr>
          <w:sz w:val="24"/>
          <w:szCs w:val="24"/>
        </w:rPr>
        <w:t>анные 4 исследований — доклинических [PREDICTS, GEM] и начальных [COMPASS, OSCCAR]</w:t>
      </w:r>
    </w:p>
    <w:p w14:paraId="3F5D273D" w14:textId="73984466" w:rsidR="00C73F04" w:rsidRPr="00096D2F" w:rsidRDefault="00C73F04" w:rsidP="0021260B">
      <w:pPr>
        <w:spacing w:line="240" w:lineRule="auto"/>
        <w:jc w:val="both"/>
        <w:rPr>
          <w:b/>
          <w:bCs/>
          <w:sz w:val="24"/>
          <w:szCs w:val="24"/>
        </w:rPr>
      </w:pPr>
      <w:r w:rsidRPr="00096D2F">
        <w:rPr>
          <w:b/>
          <w:bCs/>
          <w:sz w:val="24"/>
          <w:szCs w:val="24"/>
        </w:rPr>
        <w:t>Полученные результаты</w:t>
      </w:r>
    </w:p>
    <w:p w14:paraId="73B71CB5" w14:textId="23DEE2A5" w:rsidR="00C73F04" w:rsidRPr="00C73F04" w:rsidRDefault="00C73F04" w:rsidP="0021260B">
      <w:pPr>
        <w:spacing w:line="240" w:lineRule="auto"/>
        <w:jc w:val="both"/>
        <w:rPr>
          <w:sz w:val="24"/>
          <w:szCs w:val="24"/>
        </w:rPr>
      </w:pPr>
      <w:r w:rsidRPr="00C73F04">
        <w:rPr>
          <w:sz w:val="24"/>
          <w:szCs w:val="24"/>
        </w:rPr>
        <w:t xml:space="preserve">─ Уровни анти-αvβ6 </w:t>
      </w:r>
      <w:r w:rsidR="00096D2F">
        <w:rPr>
          <w:sz w:val="24"/>
          <w:szCs w:val="24"/>
        </w:rPr>
        <w:t xml:space="preserve">антител </w:t>
      </w:r>
      <w:r w:rsidRPr="00C73F04">
        <w:rPr>
          <w:sz w:val="24"/>
          <w:szCs w:val="24"/>
        </w:rPr>
        <w:t>были выше при доклиническом ЯК за 10 лет до постановки диагноза:</w:t>
      </w:r>
      <w:r w:rsidR="003E1A5A">
        <w:rPr>
          <w:sz w:val="24"/>
          <w:szCs w:val="24"/>
        </w:rPr>
        <w:t xml:space="preserve"> </w:t>
      </w:r>
      <w:r w:rsidR="003E1A5A" w:rsidRPr="003E1A5A">
        <w:rPr>
          <w:sz w:val="24"/>
          <w:szCs w:val="24"/>
        </w:rPr>
        <w:t>10 лет до Д</w:t>
      </w:r>
      <w:r w:rsidR="003E1A5A">
        <w:rPr>
          <w:sz w:val="24"/>
          <w:szCs w:val="24"/>
          <w:lang w:val="en-US"/>
        </w:rPr>
        <w:t>S</w:t>
      </w:r>
      <w:r w:rsidR="003E1A5A" w:rsidRPr="003E1A5A">
        <w:rPr>
          <w:sz w:val="24"/>
          <w:szCs w:val="24"/>
        </w:rPr>
        <w:t xml:space="preserve"> - 12,2%; Диагноз - 52,4%; Контроль - 2,7%</w:t>
      </w:r>
    </w:p>
    <w:p w14:paraId="5EEB6716" w14:textId="77777777" w:rsidR="00C73F04" w:rsidRDefault="00C73F04" w:rsidP="0021260B">
      <w:pPr>
        <w:spacing w:line="240" w:lineRule="auto"/>
        <w:jc w:val="both"/>
        <w:rPr>
          <w:sz w:val="24"/>
          <w:szCs w:val="24"/>
        </w:rPr>
      </w:pPr>
      <w:r w:rsidRPr="00C73F04">
        <w:rPr>
          <w:sz w:val="24"/>
          <w:szCs w:val="24"/>
        </w:rPr>
        <w:t>─ Высокий уровень анти-αvβ6 был связан с неблагоприятными исходами в когортах COMPASS и OSCCAR.</w:t>
      </w:r>
    </w:p>
    <w:p w14:paraId="5D4F27ED" w14:textId="149C9143" w:rsidR="003E1A5A" w:rsidRPr="00C73F04" w:rsidRDefault="00693760" w:rsidP="0021260B">
      <w:pPr>
        <w:spacing w:line="240" w:lineRule="auto"/>
        <w:jc w:val="both"/>
        <w:rPr>
          <w:sz w:val="24"/>
          <w:szCs w:val="24"/>
        </w:rPr>
      </w:pPr>
      <w:r w:rsidRPr="0069376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BCBA83" wp14:editId="4E73B781">
            <wp:extent cx="3486150" cy="1847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31" cy="18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8063" w14:textId="31B972F6" w:rsidR="00297458" w:rsidRPr="00DC745D" w:rsidRDefault="00C73F04" w:rsidP="0021260B">
      <w:pPr>
        <w:spacing w:line="240" w:lineRule="auto"/>
        <w:jc w:val="both"/>
        <w:rPr>
          <w:sz w:val="24"/>
          <w:szCs w:val="24"/>
        </w:rPr>
      </w:pPr>
      <w:r w:rsidRPr="00866CCC">
        <w:rPr>
          <w:b/>
          <w:bCs/>
          <w:sz w:val="24"/>
          <w:szCs w:val="24"/>
        </w:rPr>
        <w:t>Заключение:</w:t>
      </w:r>
      <w:r w:rsidRPr="00C73F04">
        <w:rPr>
          <w:sz w:val="24"/>
          <w:szCs w:val="24"/>
        </w:rPr>
        <w:t xml:space="preserve"> </w:t>
      </w:r>
      <w:r w:rsidR="00FF7621">
        <w:rPr>
          <w:sz w:val="24"/>
          <w:szCs w:val="24"/>
        </w:rPr>
        <w:t xml:space="preserve">повышение уровня </w:t>
      </w:r>
      <w:proofErr w:type="spellStart"/>
      <w:r w:rsidRPr="00C73F04">
        <w:rPr>
          <w:sz w:val="24"/>
          <w:szCs w:val="24"/>
        </w:rPr>
        <w:t>аутоантител</w:t>
      </w:r>
      <w:proofErr w:type="spellEnd"/>
      <w:r w:rsidRPr="00C73F04">
        <w:rPr>
          <w:sz w:val="24"/>
          <w:szCs w:val="24"/>
        </w:rPr>
        <w:t xml:space="preserve"> </w:t>
      </w:r>
      <w:r w:rsidR="000D68C3">
        <w:rPr>
          <w:sz w:val="24"/>
          <w:szCs w:val="24"/>
        </w:rPr>
        <w:t xml:space="preserve">к </w:t>
      </w:r>
      <w:r w:rsidRPr="00C73F04">
        <w:rPr>
          <w:sz w:val="24"/>
          <w:szCs w:val="24"/>
        </w:rPr>
        <w:t>αvβ6 предшеству</w:t>
      </w:r>
      <w:r w:rsidR="00FF7621">
        <w:rPr>
          <w:sz w:val="24"/>
          <w:szCs w:val="24"/>
        </w:rPr>
        <w:t>е</w:t>
      </w:r>
      <w:r w:rsidRPr="00C73F04">
        <w:rPr>
          <w:sz w:val="24"/>
          <w:szCs w:val="24"/>
        </w:rPr>
        <w:t>т диагностике язвенного колита на срок до</w:t>
      </w:r>
      <w:r w:rsidR="00FF7621">
        <w:rPr>
          <w:sz w:val="24"/>
          <w:szCs w:val="24"/>
        </w:rPr>
        <w:t xml:space="preserve"> </w:t>
      </w:r>
      <w:r w:rsidRPr="00C73F04">
        <w:rPr>
          <w:sz w:val="24"/>
          <w:szCs w:val="24"/>
        </w:rPr>
        <w:t>10 лет и связан</w:t>
      </w:r>
      <w:r w:rsidR="00271425">
        <w:rPr>
          <w:sz w:val="24"/>
          <w:szCs w:val="24"/>
        </w:rPr>
        <w:t>о</w:t>
      </w:r>
      <w:r w:rsidRPr="00C73F04">
        <w:rPr>
          <w:sz w:val="24"/>
          <w:szCs w:val="24"/>
        </w:rPr>
        <w:t xml:space="preserve"> с неблагоприятными исходами</w:t>
      </w:r>
      <w:r w:rsidR="00271425">
        <w:rPr>
          <w:sz w:val="24"/>
          <w:szCs w:val="24"/>
        </w:rPr>
        <w:t xml:space="preserve"> </w:t>
      </w:r>
      <w:r w:rsidRPr="00C73F04">
        <w:rPr>
          <w:sz w:val="24"/>
          <w:szCs w:val="24"/>
        </w:rPr>
        <w:t>ЯК</w:t>
      </w:r>
      <w:r w:rsidR="00271425">
        <w:rPr>
          <w:sz w:val="24"/>
          <w:szCs w:val="24"/>
        </w:rPr>
        <w:t>.</w:t>
      </w:r>
    </w:p>
    <w:p w14:paraId="40F58B6A" w14:textId="77777777" w:rsidR="00297458" w:rsidRDefault="00297458" w:rsidP="00E97D2C">
      <w:pPr>
        <w:rPr>
          <w:sz w:val="24"/>
          <w:szCs w:val="24"/>
        </w:rPr>
      </w:pPr>
    </w:p>
    <w:p w14:paraId="7C5968D6" w14:textId="77777777" w:rsidR="00C37DB9" w:rsidRPr="00C37DB9" w:rsidRDefault="00C37DB9" w:rsidP="00C37DB9">
      <w:pPr>
        <w:rPr>
          <w:b/>
          <w:bCs/>
          <w:color w:val="4F81BD" w:themeColor="accent1"/>
          <w:sz w:val="32"/>
          <w:szCs w:val="32"/>
        </w:rPr>
      </w:pPr>
      <w:r w:rsidRPr="00C37DB9">
        <w:rPr>
          <w:b/>
          <w:bCs/>
          <w:color w:val="4F81BD" w:themeColor="accent1"/>
          <w:sz w:val="32"/>
          <w:szCs w:val="32"/>
        </w:rPr>
        <w:t>Оценка начала внекишечных проявлений (ВКП) при ВЗК при биологической терапии.</w:t>
      </w:r>
    </w:p>
    <w:p w14:paraId="0D17E6FC" w14:textId="77777777" w:rsidR="00C37DB9" w:rsidRPr="00C37DB9" w:rsidRDefault="00C37DB9" w:rsidP="00C37DB9">
      <w:pPr>
        <w:rPr>
          <w:sz w:val="18"/>
          <w:szCs w:val="18"/>
          <w:lang w:val="en-US"/>
        </w:rPr>
      </w:pPr>
      <w:r w:rsidRPr="00C37DB9">
        <w:rPr>
          <w:sz w:val="18"/>
          <w:szCs w:val="18"/>
          <w:lang w:val="en-US"/>
        </w:rPr>
        <w:t>Presentation Number: Sa1822</w:t>
      </w:r>
    </w:p>
    <w:p w14:paraId="69051428" w14:textId="77777777" w:rsidR="00C37DB9" w:rsidRPr="00C37DB9" w:rsidRDefault="00C37DB9" w:rsidP="00C37DB9">
      <w:pPr>
        <w:rPr>
          <w:sz w:val="18"/>
          <w:szCs w:val="18"/>
        </w:rPr>
      </w:pPr>
      <w:proofErr w:type="spellStart"/>
      <w:r w:rsidRPr="004E158E">
        <w:rPr>
          <w:sz w:val="18"/>
          <w:szCs w:val="18"/>
          <w:lang w:val="en-US"/>
        </w:rPr>
        <w:t>Deahan</w:t>
      </w:r>
      <w:proofErr w:type="spellEnd"/>
      <w:r w:rsidRPr="004E158E">
        <w:rPr>
          <w:sz w:val="18"/>
          <w:szCs w:val="18"/>
          <w:lang w:val="en-US"/>
        </w:rPr>
        <w:t xml:space="preserve"> Yu, Michael D. Rice, </w:t>
      </w:r>
      <w:proofErr w:type="spellStart"/>
      <w:r w:rsidRPr="004E158E">
        <w:rPr>
          <w:sz w:val="18"/>
          <w:szCs w:val="18"/>
          <w:lang w:val="en-US"/>
        </w:rPr>
        <w:t>Shrinivas</w:t>
      </w:r>
      <w:proofErr w:type="spellEnd"/>
      <w:r w:rsidRPr="004E158E">
        <w:rPr>
          <w:sz w:val="18"/>
          <w:szCs w:val="18"/>
          <w:lang w:val="en-US"/>
        </w:rPr>
        <w:t xml:space="preserve"> </w:t>
      </w:r>
      <w:proofErr w:type="spellStart"/>
      <w:r w:rsidRPr="004E158E">
        <w:rPr>
          <w:sz w:val="18"/>
          <w:szCs w:val="18"/>
          <w:lang w:val="en-US"/>
        </w:rPr>
        <w:t>Bishu</w:t>
      </w:r>
      <w:proofErr w:type="spellEnd"/>
      <w:r w:rsidRPr="004E158E">
        <w:rPr>
          <w:sz w:val="18"/>
          <w:szCs w:val="18"/>
          <w:lang w:val="en-US"/>
        </w:rPr>
        <w:t xml:space="preserve">, Charles Bourque, </w:t>
      </w:r>
      <w:proofErr w:type="spellStart"/>
      <w:r w:rsidRPr="004E158E">
        <w:rPr>
          <w:sz w:val="18"/>
          <w:szCs w:val="18"/>
          <w:lang w:val="en-US"/>
        </w:rPr>
        <w:t>V.</w:t>
      </w:r>
      <w:proofErr w:type="gramStart"/>
      <w:r w:rsidRPr="004E158E">
        <w:rPr>
          <w:sz w:val="18"/>
          <w:szCs w:val="18"/>
          <w:lang w:val="en-US"/>
        </w:rPr>
        <w:t>G.Vinod</w:t>
      </w:r>
      <w:proofErr w:type="spellEnd"/>
      <w:proofErr w:type="gramEnd"/>
      <w:r w:rsidRPr="004E158E">
        <w:rPr>
          <w:sz w:val="18"/>
          <w:szCs w:val="18"/>
          <w:lang w:val="en-US"/>
        </w:rPr>
        <w:t xml:space="preserve"> </w:t>
      </w:r>
      <w:proofErr w:type="spellStart"/>
      <w:r w:rsidRPr="004E158E">
        <w:rPr>
          <w:sz w:val="18"/>
          <w:szCs w:val="18"/>
          <w:lang w:val="en-US"/>
        </w:rPr>
        <w:t>Vydiswaran</w:t>
      </w:r>
      <w:proofErr w:type="spellEnd"/>
      <w:r w:rsidRPr="004E158E">
        <w:rPr>
          <w:sz w:val="18"/>
          <w:szCs w:val="18"/>
          <w:lang w:val="en-US"/>
        </w:rPr>
        <w:t xml:space="preserve">, Ryan </w:t>
      </w:r>
      <w:proofErr w:type="spellStart"/>
      <w:r w:rsidRPr="004E158E">
        <w:rPr>
          <w:sz w:val="18"/>
          <w:szCs w:val="18"/>
          <w:lang w:val="en-US"/>
        </w:rPr>
        <w:t>Stidham</w:t>
      </w:r>
      <w:proofErr w:type="spellEnd"/>
      <w:r w:rsidRPr="004E158E">
        <w:rPr>
          <w:sz w:val="18"/>
          <w:szCs w:val="18"/>
          <w:lang w:val="en-US"/>
        </w:rPr>
        <w:t xml:space="preserve">. </w:t>
      </w:r>
      <w:r w:rsidRPr="00C37DB9">
        <w:rPr>
          <w:sz w:val="18"/>
          <w:szCs w:val="18"/>
        </w:rPr>
        <w:t>1</w:t>
      </w:r>
      <w:r w:rsidRPr="004E158E">
        <w:rPr>
          <w:sz w:val="18"/>
          <w:szCs w:val="18"/>
          <w:lang w:val="en-US"/>
        </w:rPr>
        <w:t>University</w:t>
      </w:r>
      <w:r w:rsidRPr="00C37DB9">
        <w:rPr>
          <w:sz w:val="18"/>
          <w:szCs w:val="18"/>
        </w:rPr>
        <w:t xml:space="preserve"> </w:t>
      </w:r>
      <w:r w:rsidRPr="004E158E">
        <w:rPr>
          <w:sz w:val="18"/>
          <w:szCs w:val="18"/>
          <w:lang w:val="en-US"/>
        </w:rPr>
        <w:t>of</w:t>
      </w:r>
      <w:r w:rsidRPr="00C37DB9">
        <w:rPr>
          <w:sz w:val="18"/>
          <w:szCs w:val="18"/>
        </w:rPr>
        <w:t xml:space="preserve"> </w:t>
      </w:r>
      <w:r w:rsidRPr="004E158E">
        <w:rPr>
          <w:sz w:val="18"/>
          <w:szCs w:val="18"/>
          <w:lang w:val="en-US"/>
        </w:rPr>
        <w:t>Michigan</w:t>
      </w:r>
      <w:r w:rsidRPr="00C37DB9">
        <w:rPr>
          <w:sz w:val="18"/>
          <w:szCs w:val="18"/>
        </w:rPr>
        <w:t xml:space="preserve">, </w:t>
      </w:r>
      <w:r w:rsidRPr="004E158E">
        <w:rPr>
          <w:sz w:val="18"/>
          <w:szCs w:val="18"/>
          <w:lang w:val="en-US"/>
        </w:rPr>
        <w:t>Ann</w:t>
      </w:r>
      <w:r w:rsidRPr="00C37DB9">
        <w:rPr>
          <w:sz w:val="18"/>
          <w:szCs w:val="18"/>
        </w:rPr>
        <w:t xml:space="preserve"> </w:t>
      </w:r>
      <w:r w:rsidRPr="004E158E">
        <w:rPr>
          <w:sz w:val="18"/>
          <w:szCs w:val="18"/>
          <w:lang w:val="en-US"/>
        </w:rPr>
        <w:t>Arbor</w:t>
      </w:r>
      <w:r w:rsidRPr="00C37DB9">
        <w:rPr>
          <w:sz w:val="18"/>
          <w:szCs w:val="18"/>
        </w:rPr>
        <w:t xml:space="preserve">, </w:t>
      </w:r>
      <w:r w:rsidRPr="004E158E">
        <w:rPr>
          <w:sz w:val="18"/>
          <w:szCs w:val="18"/>
          <w:lang w:val="en-US"/>
        </w:rPr>
        <w:t>Michigan</w:t>
      </w:r>
      <w:r w:rsidRPr="00C37DB9">
        <w:rPr>
          <w:sz w:val="18"/>
          <w:szCs w:val="18"/>
        </w:rPr>
        <w:t xml:space="preserve">, </w:t>
      </w:r>
      <w:r w:rsidRPr="004E158E">
        <w:rPr>
          <w:sz w:val="18"/>
          <w:szCs w:val="18"/>
          <w:lang w:val="en-US"/>
        </w:rPr>
        <w:t>United</w:t>
      </w:r>
      <w:r w:rsidRPr="00C37DB9">
        <w:rPr>
          <w:sz w:val="18"/>
          <w:szCs w:val="18"/>
        </w:rPr>
        <w:t xml:space="preserve"> </w:t>
      </w:r>
      <w:r w:rsidRPr="004E158E">
        <w:rPr>
          <w:sz w:val="18"/>
          <w:szCs w:val="18"/>
          <w:lang w:val="en-US"/>
        </w:rPr>
        <w:t>States</w:t>
      </w:r>
      <w:r w:rsidRPr="00C37DB9">
        <w:rPr>
          <w:sz w:val="18"/>
          <w:szCs w:val="18"/>
        </w:rPr>
        <w:t>;</w:t>
      </w:r>
    </w:p>
    <w:p w14:paraId="02E32EBB" w14:textId="77777777" w:rsidR="00C37DB9" w:rsidRPr="00331DA9" w:rsidRDefault="00C37DB9" w:rsidP="00C37DB9">
      <w:pPr>
        <w:rPr>
          <w:sz w:val="24"/>
          <w:szCs w:val="24"/>
        </w:rPr>
      </w:pPr>
      <w:r w:rsidRPr="00331DA9">
        <w:rPr>
          <w:sz w:val="24"/>
          <w:szCs w:val="24"/>
        </w:rPr>
        <w:t xml:space="preserve">Проанализирована медицинская документация 5 401 пациента с ВЗК, период наблюдения составил 5,3 года. У 1128 (20,9%) всех больных возникало как минимум 1 ВКП, преобладали артриты (13,7%), псориаз (3,7%), глазные проявления (1,4%), гангренозная пиодермия (1,3%), гнойный гидраденит (1,1%) и узловатая эритема (0,7%). Всего во время применения ГИБП возникло 475 новых ВКП, при этом артриты (n=290, 61,1%) составили большинство. Между классами биологических препаратов частота возникновения артритов не отличалась между анти-ФНО (n = 208, 26,3%), </w:t>
      </w:r>
      <w:proofErr w:type="spellStart"/>
      <w:r w:rsidRPr="00331DA9">
        <w:rPr>
          <w:sz w:val="24"/>
          <w:szCs w:val="24"/>
        </w:rPr>
        <w:t>ведолизумабом</w:t>
      </w:r>
      <w:proofErr w:type="spellEnd"/>
      <w:r w:rsidRPr="00331DA9">
        <w:rPr>
          <w:sz w:val="24"/>
          <w:szCs w:val="24"/>
        </w:rPr>
        <w:t xml:space="preserve"> (n = 40, 26,0%, p = 0,916) и </w:t>
      </w:r>
      <w:proofErr w:type="spellStart"/>
      <w:r w:rsidRPr="00331DA9">
        <w:rPr>
          <w:sz w:val="24"/>
          <w:szCs w:val="24"/>
        </w:rPr>
        <w:t>устекинумабом</w:t>
      </w:r>
      <w:proofErr w:type="spellEnd"/>
      <w:r w:rsidRPr="00331DA9">
        <w:rPr>
          <w:sz w:val="24"/>
          <w:szCs w:val="24"/>
        </w:rPr>
        <w:t xml:space="preserve"> (n = 42, 25,3%, p = 0,866). Точно так же не наблюдалось различий в частоте возникновения псориаза </w:t>
      </w:r>
      <w:r w:rsidRPr="00331DA9">
        <w:rPr>
          <w:sz w:val="24"/>
          <w:szCs w:val="24"/>
          <w:lang w:val="en-US"/>
        </w:rPr>
        <w:t>de</w:t>
      </w:r>
      <w:r w:rsidRPr="00331DA9">
        <w:rPr>
          <w:sz w:val="24"/>
          <w:szCs w:val="24"/>
        </w:rPr>
        <w:t xml:space="preserve"> </w:t>
      </w:r>
      <w:r w:rsidRPr="00331DA9">
        <w:rPr>
          <w:sz w:val="24"/>
          <w:szCs w:val="24"/>
          <w:lang w:val="en-US"/>
        </w:rPr>
        <w:t>novo</w:t>
      </w:r>
      <w:r w:rsidRPr="00331DA9">
        <w:rPr>
          <w:sz w:val="24"/>
          <w:szCs w:val="24"/>
        </w:rPr>
        <w:t xml:space="preserve"> между анти-ФНО (n = 80, 8,8%), </w:t>
      </w:r>
      <w:proofErr w:type="spellStart"/>
      <w:r w:rsidRPr="00331DA9">
        <w:rPr>
          <w:sz w:val="24"/>
          <w:szCs w:val="24"/>
        </w:rPr>
        <w:t>ведолизумабом</w:t>
      </w:r>
      <w:proofErr w:type="spellEnd"/>
      <w:r w:rsidRPr="00331DA9">
        <w:rPr>
          <w:sz w:val="24"/>
          <w:szCs w:val="24"/>
        </w:rPr>
        <w:t xml:space="preserve"> (n = 8, 5,2%, p = 0,132) или </w:t>
      </w:r>
      <w:proofErr w:type="spellStart"/>
      <w:r w:rsidRPr="00331DA9">
        <w:rPr>
          <w:sz w:val="24"/>
          <w:szCs w:val="24"/>
        </w:rPr>
        <w:t>устекинумабом</w:t>
      </w:r>
      <w:proofErr w:type="spellEnd"/>
      <w:r w:rsidRPr="00331DA9">
        <w:rPr>
          <w:sz w:val="24"/>
          <w:szCs w:val="24"/>
        </w:rPr>
        <w:t xml:space="preserve"> (n = 21, 12,7%, p = 0,170). Анализ всех ВКП совокупности показал, что, их частота не отличалась между анти-ФНО и </w:t>
      </w:r>
      <w:proofErr w:type="spellStart"/>
      <w:r w:rsidRPr="00331DA9">
        <w:rPr>
          <w:sz w:val="24"/>
          <w:szCs w:val="24"/>
        </w:rPr>
        <w:t>устекинумабом</w:t>
      </w:r>
      <w:proofErr w:type="spellEnd"/>
      <w:r w:rsidRPr="00331DA9">
        <w:rPr>
          <w:sz w:val="24"/>
          <w:szCs w:val="24"/>
        </w:rPr>
        <w:t xml:space="preserve"> (43,5% против 46,4%, p = 0,550), хотя наблюдалась незначительная тенденция к более низкой частоте ВКП среди пациентов, принимавших </w:t>
      </w:r>
      <w:proofErr w:type="spellStart"/>
      <w:r w:rsidRPr="00331DA9">
        <w:rPr>
          <w:sz w:val="24"/>
          <w:szCs w:val="24"/>
        </w:rPr>
        <w:t>ведолизумаб</w:t>
      </w:r>
      <w:proofErr w:type="spellEnd"/>
      <w:r w:rsidRPr="00331DA9">
        <w:rPr>
          <w:sz w:val="24"/>
          <w:szCs w:val="24"/>
        </w:rPr>
        <w:t xml:space="preserve"> (43,5% против 35,1%, р=0,053).</w:t>
      </w:r>
    </w:p>
    <w:p w14:paraId="60847A7F" w14:textId="77777777" w:rsidR="00C37DB9" w:rsidRPr="005329AB" w:rsidRDefault="00C37DB9" w:rsidP="00C37DB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5AE946F5" wp14:editId="42540177">
            <wp:extent cx="4941429" cy="96975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18" cy="982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C4DAD" w14:textId="77777777" w:rsidR="00C37DB9" w:rsidRDefault="00C37DB9" w:rsidP="00C37DB9">
      <w:pPr>
        <w:rPr>
          <w:sz w:val="24"/>
          <w:szCs w:val="24"/>
        </w:rPr>
      </w:pPr>
      <w:r w:rsidRPr="00C37DB9">
        <w:rPr>
          <w:b/>
          <w:bCs/>
          <w:sz w:val="24"/>
          <w:szCs w:val="24"/>
        </w:rPr>
        <w:t>Заключение.</w:t>
      </w:r>
      <w:r w:rsidRPr="00331DA9">
        <w:rPr>
          <w:sz w:val="24"/>
          <w:szCs w:val="24"/>
        </w:rPr>
        <w:t xml:space="preserve"> </w:t>
      </w:r>
      <w:proofErr w:type="spellStart"/>
      <w:r w:rsidRPr="00331DA9">
        <w:rPr>
          <w:sz w:val="24"/>
          <w:szCs w:val="24"/>
        </w:rPr>
        <w:t>Одноцентровый</w:t>
      </w:r>
      <w:proofErr w:type="spellEnd"/>
      <w:r w:rsidRPr="00331DA9">
        <w:rPr>
          <w:sz w:val="24"/>
          <w:szCs w:val="24"/>
        </w:rPr>
        <w:t xml:space="preserve"> ретроспективный автоматический анализ клинической документации не продемонстрировал существенных различий в развитии новых ВКП между классами биологических препаратов для терапии ВЗК. </w:t>
      </w:r>
    </w:p>
    <w:p w14:paraId="583E73FE" w14:textId="77777777" w:rsidR="00555244" w:rsidRDefault="00555244" w:rsidP="00C37DB9">
      <w:pPr>
        <w:rPr>
          <w:sz w:val="24"/>
          <w:szCs w:val="24"/>
        </w:rPr>
      </w:pPr>
    </w:p>
    <w:p w14:paraId="3EC7F9DA" w14:textId="77777777" w:rsidR="00555244" w:rsidRPr="00331DA9" w:rsidRDefault="00555244" w:rsidP="00C37DB9">
      <w:pPr>
        <w:rPr>
          <w:sz w:val="24"/>
          <w:szCs w:val="24"/>
        </w:rPr>
      </w:pPr>
    </w:p>
    <w:p w14:paraId="3EA72A90" w14:textId="77777777" w:rsidR="00C37DB9" w:rsidRPr="00C37DB9" w:rsidRDefault="00C37DB9" w:rsidP="00C37DB9">
      <w:pPr>
        <w:rPr>
          <w:b/>
          <w:bCs/>
          <w:color w:val="4F81BD" w:themeColor="accent1"/>
          <w:sz w:val="32"/>
          <w:szCs w:val="32"/>
        </w:rPr>
      </w:pPr>
      <w:r w:rsidRPr="00C37DB9">
        <w:rPr>
          <w:b/>
          <w:bCs/>
          <w:color w:val="4F81BD" w:themeColor="accent1"/>
          <w:sz w:val="32"/>
          <w:szCs w:val="32"/>
        </w:rPr>
        <w:lastRenderedPageBreak/>
        <w:t xml:space="preserve">Отмена в сравнении с продолжением применения </w:t>
      </w:r>
      <w:proofErr w:type="spellStart"/>
      <w:r w:rsidRPr="00C37DB9">
        <w:rPr>
          <w:b/>
          <w:bCs/>
          <w:color w:val="4F81BD" w:themeColor="accent1"/>
          <w:sz w:val="32"/>
          <w:szCs w:val="32"/>
        </w:rPr>
        <w:t>тиопурина</w:t>
      </w:r>
      <w:proofErr w:type="spellEnd"/>
      <w:r w:rsidRPr="00C37DB9">
        <w:rPr>
          <w:b/>
          <w:bCs/>
          <w:color w:val="4F81BD" w:themeColor="accent1"/>
          <w:sz w:val="32"/>
          <w:szCs w:val="32"/>
        </w:rPr>
        <w:t xml:space="preserve"> у пациентов с язвенным колитом, лечившихся </w:t>
      </w:r>
      <w:proofErr w:type="spellStart"/>
      <w:r w:rsidRPr="00C37DB9">
        <w:rPr>
          <w:b/>
          <w:bCs/>
          <w:color w:val="4F81BD" w:themeColor="accent1"/>
          <w:sz w:val="32"/>
          <w:szCs w:val="32"/>
        </w:rPr>
        <w:t>ведолизумабом</w:t>
      </w:r>
      <w:proofErr w:type="spellEnd"/>
    </w:p>
    <w:p w14:paraId="2E189DA5" w14:textId="77777777" w:rsidR="00C37DB9" w:rsidRDefault="00C37DB9" w:rsidP="00C37DB9">
      <w:pPr>
        <w:rPr>
          <w:sz w:val="20"/>
          <w:szCs w:val="20"/>
          <w:lang w:val="en-US"/>
        </w:rPr>
      </w:pPr>
      <w:r w:rsidRPr="008F3B14">
        <w:rPr>
          <w:sz w:val="20"/>
          <w:szCs w:val="20"/>
          <w:lang w:val="en-US"/>
        </w:rPr>
        <w:t xml:space="preserve">Presentation Number: </w:t>
      </w:r>
      <w:r>
        <w:rPr>
          <w:sz w:val="20"/>
          <w:szCs w:val="20"/>
          <w:lang w:val="en-US"/>
        </w:rPr>
        <w:t>S</w:t>
      </w:r>
      <w:r w:rsidRPr="008F3B14">
        <w:rPr>
          <w:sz w:val="20"/>
          <w:szCs w:val="20"/>
          <w:lang w:val="en-US"/>
        </w:rPr>
        <w:t>u17</w:t>
      </w:r>
      <w:r>
        <w:rPr>
          <w:sz w:val="20"/>
          <w:szCs w:val="20"/>
          <w:lang w:val="en-US"/>
        </w:rPr>
        <w:t>21</w:t>
      </w:r>
    </w:p>
    <w:p w14:paraId="016499CA" w14:textId="77777777" w:rsidR="00C37DB9" w:rsidRDefault="00C37DB9" w:rsidP="00C37DB9">
      <w:pPr>
        <w:rPr>
          <w:sz w:val="20"/>
          <w:szCs w:val="20"/>
          <w:lang w:val="en-US"/>
        </w:rPr>
      </w:pPr>
      <w:r w:rsidRPr="00E32BF1">
        <w:rPr>
          <w:sz w:val="20"/>
          <w:szCs w:val="20"/>
          <w:lang w:val="en-US"/>
        </w:rPr>
        <w:t xml:space="preserve">Aviv </w:t>
      </w:r>
      <w:proofErr w:type="spellStart"/>
      <w:r w:rsidRPr="00E32BF1">
        <w:rPr>
          <w:sz w:val="20"/>
          <w:szCs w:val="20"/>
          <w:lang w:val="en-US"/>
        </w:rPr>
        <w:t>Pudipeddi</w:t>
      </w:r>
      <w:proofErr w:type="spellEnd"/>
      <w:r w:rsidRPr="00E32BF1">
        <w:rPr>
          <w:sz w:val="20"/>
          <w:szCs w:val="20"/>
          <w:lang w:val="en-US"/>
        </w:rPr>
        <w:t xml:space="preserve">, </w:t>
      </w:r>
      <w:proofErr w:type="spellStart"/>
      <w:r w:rsidRPr="00E32BF1">
        <w:rPr>
          <w:sz w:val="20"/>
          <w:szCs w:val="20"/>
          <w:lang w:val="en-US"/>
        </w:rPr>
        <w:t>Sudarshan</w:t>
      </w:r>
      <w:proofErr w:type="spellEnd"/>
      <w:r w:rsidRPr="00E32BF1">
        <w:rPr>
          <w:sz w:val="20"/>
          <w:szCs w:val="20"/>
          <w:lang w:val="en-US"/>
        </w:rPr>
        <w:t xml:space="preserve"> </w:t>
      </w:r>
      <w:proofErr w:type="spellStart"/>
      <w:r w:rsidRPr="00E32BF1">
        <w:rPr>
          <w:sz w:val="20"/>
          <w:szCs w:val="20"/>
          <w:lang w:val="en-US"/>
        </w:rPr>
        <w:t>Paramsothy</w:t>
      </w:r>
      <w:proofErr w:type="spellEnd"/>
      <w:r w:rsidRPr="00E32BF1">
        <w:rPr>
          <w:sz w:val="20"/>
          <w:szCs w:val="20"/>
          <w:lang w:val="en-US"/>
        </w:rPr>
        <w:t xml:space="preserve">, </w:t>
      </w:r>
      <w:proofErr w:type="spellStart"/>
      <w:r w:rsidRPr="00E32BF1">
        <w:rPr>
          <w:sz w:val="20"/>
          <w:szCs w:val="20"/>
          <w:lang w:val="en-US"/>
        </w:rPr>
        <w:t>Viraj</w:t>
      </w:r>
      <w:proofErr w:type="spellEnd"/>
      <w:r w:rsidRPr="00E32BF1">
        <w:rPr>
          <w:sz w:val="20"/>
          <w:szCs w:val="20"/>
          <w:lang w:val="en-US"/>
        </w:rPr>
        <w:t xml:space="preserve"> C. </w:t>
      </w:r>
      <w:proofErr w:type="spellStart"/>
      <w:r w:rsidRPr="00E32BF1">
        <w:rPr>
          <w:sz w:val="20"/>
          <w:szCs w:val="20"/>
          <w:lang w:val="en-US"/>
        </w:rPr>
        <w:t>Kariyawasam</w:t>
      </w:r>
      <w:proofErr w:type="spellEnd"/>
      <w:r w:rsidRPr="00E32BF1">
        <w:rPr>
          <w:sz w:val="20"/>
          <w:szCs w:val="20"/>
          <w:lang w:val="en-US"/>
        </w:rPr>
        <w:t xml:space="preserve">, Ramesh </w:t>
      </w:r>
      <w:proofErr w:type="spellStart"/>
      <w:r w:rsidRPr="00E32BF1">
        <w:rPr>
          <w:sz w:val="20"/>
          <w:szCs w:val="20"/>
          <w:lang w:val="en-US"/>
        </w:rPr>
        <w:t>Paramsothy</w:t>
      </w:r>
      <w:proofErr w:type="spellEnd"/>
      <w:r w:rsidRPr="00E32BF1">
        <w:rPr>
          <w:sz w:val="20"/>
          <w:szCs w:val="20"/>
          <w:lang w:val="en-US"/>
        </w:rPr>
        <w:t xml:space="preserve">, </w:t>
      </w:r>
      <w:r>
        <w:rPr>
          <w:sz w:val="20"/>
          <w:szCs w:val="20"/>
          <w:lang w:val="en-US"/>
        </w:rPr>
        <w:t>et al, Australia</w:t>
      </w:r>
    </w:p>
    <w:p w14:paraId="0B6C7B81" w14:textId="77777777" w:rsidR="00C37DB9" w:rsidRPr="00C92241" w:rsidRDefault="00C37DB9" w:rsidP="00C37DB9">
      <w:pPr>
        <w:rPr>
          <w:sz w:val="24"/>
          <w:szCs w:val="24"/>
        </w:rPr>
      </w:pPr>
      <w:r w:rsidRPr="00C92241">
        <w:rPr>
          <w:sz w:val="24"/>
          <w:szCs w:val="24"/>
        </w:rPr>
        <w:t xml:space="preserve">В это </w:t>
      </w:r>
      <w:proofErr w:type="spellStart"/>
      <w:r w:rsidRPr="00C92241">
        <w:rPr>
          <w:sz w:val="24"/>
          <w:szCs w:val="24"/>
        </w:rPr>
        <w:t>проспективное</w:t>
      </w:r>
      <w:proofErr w:type="spellEnd"/>
      <w:r w:rsidRPr="00C92241">
        <w:rPr>
          <w:sz w:val="24"/>
          <w:szCs w:val="24"/>
        </w:rPr>
        <w:t xml:space="preserve"> многоцентровое слепое </w:t>
      </w:r>
      <w:proofErr w:type="spellStart"/>
      <w:r w:rsidRPr="00C92241">
        <w:rPr>
          <w:sz w:val="24"/>
          <w:szCs w:val="24"/>
        </w:rPr>
        <w:t>рандомизированное</w:t>
      </w:r>
      <w:proofErr w:type="spellEnd"/>
      <w:r w:rsidRPr="00C92241">
        <w:rPr>
          <w:sz w:val="24"/>
          <w:szCs w:val="24"/>
        </w:rPr>
        <w:t xml:space="preserve"> контролируемое исследование были включены пациенты с ЯК, получавшие 300 мг </w:t>
      </w:r>
      <w:r>
        <w:rPr>
          <w:sz w:val="24"/>
          <w:szCs w:val="24"/>
        </w:rPr>
        <w:t>ВЕДО</w:t>
      </w:r>
      <w:r w:rsidRPr="00C92241">
        <w:rPr>
          <w:sz w:val="24"/>
          <w:szCs w:val="24"/>
        </w:rPr>
        <w:t xml:space="preserve"> в/в каждые 8 ​​недель и </w:t>
      </w:r>
      <w:proofErr w:type="spellStart"/>
      <w:r w:rsidRPr="00C92241">
        <w:rPr>
          <w:sz w:val="24"/>
          <w:szCs w:val="24"/>
        </w:rPr>
        <w:t>тиопурин</w:t>
      </w:r>
      <w:proofErr w:type="spellEnd"/>
      <w:r w:rsidRPr="00C92241">
        <w:rPr>
          <w:sz w:val="24"/>
          <w:szCs w:val="24"/>
        </w:rPr>
        <w:t xml:space="preserve"> в течение ≥6 месяцев. Пациенты с клинической ремиссией без стероидов в течение ≥ 6 месяцев (частичная оценка по шкале Мейо [</w:t>
      </w:r>
      <w:proofErr w:type="spellStart"/>
      <w:r w:rsidRPr="00C92241">
        <w:rPr>
          <w:sz w:val="24"/>
          <w:szCs w:val="24"/>
          <w:lang w:val="en-US"/>
        </w:rPr>
        <w:t>pMS</w:t>
      </w:r>
      <w:proofErr w:type="spellEnd"/>
      <w:r w:rsidRPr="00C92241">
        <w:rPr>
          <w:sz w:val="24"/>
          <w:szCs w:val="24"/>
        </w:rPr>
        <w:t xml:space="preserve">] ≤2, отсутствие </w:t>
      </w:r>
      <w:proofErr w:type="spellStart"/>
      <w:proofErr w:type="gramStart"/>
      <w:r w:rsidRPr="00C92241">
        <w:rPr>
          <w:sz w:val="24"/>
          <w:szCs w:val="24"/>
        </w:rPr>
        <w:t>подшкалы</w:t>
      </w:r>
      <w:proofErr w:type="spellEnd"/>
      <w:r w:rsidRPr="00C92241">
        <w:rPr>
          <w:sz w:val="24"/>
          <w:szCs w:val="24"/>
        </w:rPr>
        <w:t xml:space="preserve"> &gt;</w:t>
      </w:r>
      <w:proofErr w:type="gramEnd"/>
      <w:r w:rsidRPr="00C92241">
        <w:rPr>
          <w:sz w:val="24"/>
          <w:szCs w:val="24"/>
        </w:rPr>
        <w:t xml:space="preserve"> 1) и с эндоскопической ремиссией/улучшением (эндоскопическая </w:t>
      </w:r>
      <w:proofErr w:type="spellStart"/>
      <w:r w:rsidRPr="00C92241">
        <w:rPr>
          <w:sz w:val="24"/>
          <w:szCs w:val="24"/>
        </w:rPr>
        <w:t>подшкала</w:t>
      </w:r>
      <w:proofErr w:type="spellEnd"/>
      <w:r w:rsidRPr="00C92241">
        <w:rPr>
          <w:sz w:val="24"/>
          <w:szCs w:val="24"/>
        </w:rPr>
        <w:t xml:space="preserve"> </w:t>
      </w:r>
      <w:r w:rsidRPr="00C92241">
        <w:rPr>
          <w:sz w:val="24"/>
          <w:szCs w:val="24"/>
          <w:lang w:val="en-US"/>
        </w:rPr>
        <w:t>Mayo</w:t>
      </w:r>
      <w:r w:rsidRPr="00C92241">
        <w:rPr>
          <w:sz w:val="24"/>
          <w:szCs w:val="24"/>
        </w:rPr>
        <w:t xml:space="preserve"> [</w:t>
      </w:r>
      <w:r w:rsidRPr="00C92241">
        <w:rPr>
          <w:sz w:val="24"/>
          <w:szCs w:val="24"/>
          <w:lang w:val="en-US"/>
        </w:rPr>
        <w:t>MES</w:t>
      </w:r>
      <w:r w:rsidRPr="00C92241">
        <w:rPr>
          <w:sz w:val="24"/>
          <w:szCs w:val="24"/>
        </w:rPr>
        <w:t xml:space="preserve">] ≤1) были </w:t>
      </w:r>
      <w:proofErr w:type="spellStart"/>
      <w:r w:rsidRPr="00C92241">
        <w:rPr>
          <w:sz w:val="24"/>
          <w:szCs w:val="24"/>
        </w:rPr>
        <w:t>рандомизированы</w:t>
      </w:r>
      <w:proofErr w:type="spellEnd"/>
      <w:r w:rsidRPr="00C92241">
        <w:rPr>
          <w:sz w:val="24"/>
          <w:szCs w:val="24"/>
        </w:rPr>
        <w:t xml:space="preserve"> 2:1 для отмены или продолжения лечения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тиопурином</w:t>
      </w:r>
      <w:proofErr w:type="spellEnd"/>
      <w:r w:rsidRPr="00C92241">
        <w:rPr>
          <w:sz w:val="24"/>
          <w:szCs w:val="24"/>
        </w:rPr>
        <w:t xml:space="preserve">. Первичным результатом было сравнение минимальных уровней </w:t>
      </w:r>
      <w:r w:rsidRPr="00C92241">
        <w:rPr>
          <w:sz w:val="24"/>
          <w:szCs w:val="24"/>
          <w:lang w:val="en-US"/>
        </w:rPr>
        <w:t>VED</w:t>
      </w:r>
      <w:r>
        <w:rPr>
          <w:sz w:val="24"/>
          <w:szCs w:val="24"/>
        </w:rPr>
        <w:t>О</w:t>
      </w:r>
      <w:r w:rsidRPr="00C92241">
        <w:rPr>
          <w:sz w:val="24"/>
          <w:szCs w:val="24"/>
        </w:rPr>
        <w:t xml:space="preserve"> на 48-й неделе. Вторичными исходами были рецидив заболевания (</w:t>
      </w:r>
      <w:proofErr w:type="spellStart"/>
      <w:r w:rsidRPr="00C92241">
        <w:rPr>
          <w:sz w:val="24"/>
          <w:szCs w:val="24"/>
          <w:lang w:val="en-US"/>
        </w:rPr>
        <w:t>pMS</w:t>
      </w:r>
      <w:proofErr w:type="spellEnd"/>
      <w:r w:rsidRPr="00C92241">
        <w:rPr>
          <w:sz w:val="24"/>
          <w:szCs w:val="24"/>
        </w:rPr>
        <w:t xml:space="preserve"> ≥ 3 и фекальный </w:t>
      </w:r>
      <w:proofErr w:type="spellStart"/>
      <w:r w:rsidRPr="00C92241">
        <w:rPr>
          <w:sz w:val="24"/>
          <w:szCs w:val="24"/>
        </w:rPr>
        <w:t>кальпротектин</w:t>
      </w:r>
      <w:proofErr w:type="spellEnd"/>
      <w:r w:rsidRPr="00C92241">
        <w:rPr>
          <w:sz w:val="24"/>
          <w:szCs w:val="24"/>
        </w:rPr>
        <w:t xml:space="preserve"> &gt; 150 мкг/г или повышение </w:t>
      </w:r>
      <w:r w:rsidRPr="00C92241">
        <w:rPr>
          <w:sz w:val="24"/>
          <w:szCs w:val="24"/>
          <w:lang w:val="en-US"/>
        </w:rPr>
        <w:t>MES</w:t>
      </w:r>
      <w:r w:rsidRPr="00C92241">
        <w:rPr>
          <w:sz w:val="24"/>
          <w:szCs w:val="24"/>
        </w:rPr>
        <w:t xml:space="preserve"> ≥ 1 по сравнению с исходным уровнем), центральная эндоскопическая ремиссия (</w:t>
      </w:r>
      <w:r w:rsidRPr="00C92241">
        <w:rPr>
          <w:sz w:val="24"/>
          <w:szCs w:val="24"/>
          <w:lang w:val="en-US"/>
        </w:rPr>
        <w:t>MES</w:t>
      </w:r>
      <w:r w:rsidRPr="00C92241">
        <w:rPr>
          <w:sz w:val="24"/>
          <w:szCs w:val="24"/>
        </w:rPr>
        <w:t xml:space="preserve"> = 0), центральная гистологическая ремиссия (индекс Нэнси = 0), гистологическое исследование. - эндоскопическая ремиссия (</w:t>
      </w:r>
      <w:r w:rsidRPr="00C92241">
        <w:rPr>
          <w:sz w:val="24"/>
          <w:szCs w:val="24"/>
          <w:lang w:val="en-US"/>
        </w:rPr>
        <w:t>MES</w:t>
      </w:r>
      <w:r w:rsidRPr="00C92241">
        <w:rPr>
          <w:sz w:val="24"/>
          <w:szCs w:val="24"/>
        </w:rPr>
        <w:t xml:space="preserve">=0 и индекс Нэнси=0), фекальный </w:t>
      </w:r>
      <w:proofErr w:type="spellStart"/>
      <w:r w:rsidRPr="00C92241">
        <w:rPr>
          <w:sz w:val="24"/>
          <w:szCs w:val="24"/>
        </w:rPr>
        <w:t>кальпротектин</w:t>
      </w:r>
      <w:proofErr w:type="spellEnd"/>
      <w:r w:rsidRPr="00C92241">
        <w:rPr>
          <w:sz w:val="24"/>
          <w:szCs w:val="24"/>
        </w:rPr>
        <w:t xml:space="preserve"> (ремиссия &lt;150 мкг/г) и нежелательные явления.</w:t>
      </w:r>
    </w:p>
    <w:p w14:paraId="5BCAC247" w14:textId="77777777" w:rsidR="00C37DB9" w:rsidRDefault="00C37DB9" w:rsidP="00C37DB9">
      <w:pPr>
        <w:rPr>
          <w:sz w:val="24"/>
          <w:szCs w:val="24"/>
        </w:rPr>
      </w:pPr>
      <w:r w:rsidRPr="00C92241">
        <w:rPr>
          <w:sz w:val="24"/>
          <w:szCs w:val="24"/>
        </w:rPr>
        <w:t xml:space="preserve">Результаты. </w:t>
      </w:r>
      <w:r>
        <w:rPr>
          <w:sz w:val="24"/>
          <w:szCs w:val="24"/>
        </w:rPr>
        <w:t>62</w:t>
      </w:r>
      <w:r w:rsidRPr="00C92241">
        <w:rPr>
          <w:sz w:val="24"/>
          <w:szCs w:val="24"/>
        </w:rPr>
        <w:t xml:space="preserve"> пациента (58% мужчины, медиана наблюдения 23,0 месяца) были рандомизированы для отмены (</w:t>
      </w:r>
      <w:r w:rsidRPr="00C92241">
        <w:rPr>
          <w:sz w:val="24"/>
          <w:szCs w:val="24"/>
          <w:lang w:val="en-US"/>
        </w:rPr>
        <w:t>n</w:t>
      </w:r>
      <w:r w:rsidRPr="00C92241">
        <w:rPr>
          <w:sz w:val="24"/>
          <w:szCs w:val="24"/>
        </w:rPr>
        <w:t>=42) или продолжения (</w:t>
      </w:r>
      <w:r w:rsidRPr="00C92241">
        <w:rPr>
          <w:sz w:val="24"/>
          <w:szCs w:val="24"/>
          <w:lang w:val="en-US"/>
        </w:rPr>
        <w:t>n</w:t>
      </w:r>
      <w:r w:rsidRPr="00C92241">
        <w:rPr>
          <w:sz w:val="24"/>
          <w:szCs w:val="24"/>
        </w:rPr>
        <w:t xml:space="preserve">=20) приема </w:t>
      </w:r>
      <w:proofErr w:type="spellStart"/>
      <w:r w:rsidRPr="00C92241">
        <w:rPr>
          <w:sz w:val="24"/>
          <w:szCs w:val="24"/>
        </w:rPr>
        <w:t>тиопурин</w:t>
      </w:r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>.</w:t>
      </w:r>
    </w:p>
    <w:p w14:paraId="0C8C0EE7" w14:textId="77777777" w:rsidR="00C37DB9" w:rsidRDefault="00C37DB9" w:rsidP="00C37DB9">
      <w:pPr>
        <w:rPr>
          <w:sz w:val="24"/>
          <w:szCs w:val="24"/>
        </w:rPr>
      </w:pPr>
      <w:r w:rsidRPr="00C92241">
        <w:rPr>
          <w:sz w:val="24"/>
          <w:szCs w:val="24"/>
        </w:rPr>
        <w:t>В группе отмены наблюдалась незначительная тенденция к учащению рецидивов заболевания</w:t>
      </w:r>
      <w:r>
        <w:rPr>
          <w:sz w:val="24"/>
          <w:szCs w:val="24"/>
        </w:rPr>
        <w:t xml:space="preserve">, </w:t>
      </w:r>
      <w:r w:rsidRPr="00C92241">
        <w:rPr>
          <w:sz w:val="24"/>
          <w:szCs w:val="24"/>
        </w:rPr>
        <w:t xml:space="preserve">исходная гистологическая активность значительно увеличивала </w:t>
      </w:r>
      <w:r>
        <w:rPr>
          <w:sz w:val="24"/>
          <w:szCs w:val="24"/>
        </w:rPr>
        <w:t xml:space="preserve">риск </w:t>
      </w:r>
      <w:r w:rsidRPr="00C92241">
        <w:rPr>
          <w:sz w:val="24"/>
          <w:szCs w:val="24"/>
        </w:rPr>
        <w:t>рецидив</w:t>
      </w:r>
      <w:r>
        <w:rPr>
          <w:sz w:val="24"/>
          <w:szCs w:val="24"/>
        </w:rPr>
        <w:t>а</w:t>
      </w:r>
      <w:r w:rsidRPr="00C92241">
        <w:rPr>
          <w:sz w:val="24"/>
          <w:szCs w:val="24"/>
        </w:rPr>
        <w:t xml:space="preserve"> заболевания (ОР: 5,8, 95% ДИ: 1,6-20,8, </w:t>
      </w:r>
      <w:r w:rsidRPr="00C92241">
        <w:rPr>
          <w:sz w:val="24"/>
          <w:szCs w:val="24"/>
          <w:lang w:val="en-US"/>
        </w:rPr>
        <w:t>P</w:t>
      </w:r>
      <w:r w:rsidRPr="00C92241">
        <w:rPr>
          <w:sz w:val="24"/>
          <w:szCs w:val="24"/>
        </w:rPr>
        <w:t xml:space="preserve"> = 0,007). </w:t>
      </w:r>
    </w:p>
    <w:p w14:paraId="74245B54" w14:textId="77777777" w:rsidR="00C37DB9" w:rsidRDefault="00C37DB9" w:rsidP="00C37DB9">
      <w:pPr>
        <w:rPr>
          <w:sz w:val="24"/>
          <w:szCs w:val="24"/>
        </w:rPr>
      </w:pPr>
      <w:r w:rsidRPr="00C92241">
        <w:rPr>
          <w:sz w:val="24"/>
          <w:szCs w:val="24"/>
        </w:rPr>
        <w:t>Наблюдалась тенденция к более частому рецидиву в группах отмены и продолжения лечения у пациентов, по</w:t>
      </w:r>
      <w:r>
        <w:rPr>
          <w:sz w:val="24"/>
          <w:szCs w:val="24"/>
        </w:rPr>
        <w:t>лучавших ранее</w:t>
      </w:r>
      <w:r w:rsidRPr="00C92241">
        <w:rPr>
          <w:sz w:val="24"/>
          <w:szCs w:val="24"/>
        </w:rPr>
        <w:t xml:space="preserve"> биологичес</w:t>
      </w:r>
      <w:r>
        <w:rPr>
          <w:sz w:val="24"/>
          <w:szCs w:val="24"/>
        </w:rPr>
        <w:t>кую терапию</w:t>
      </w:r>
      <w:r w:rsidRPr="00C92241">
        <w:rPr>
          <w:sz w:val="24"/>
          <w:szCs w:val="24"/>
        </w:rPr>
        <w:t xml:space="preserve"> (50,0% [6/12] против 0,0% [0/4], </w:t>
      </w:r>
      <w:r w:rsidRPr="00C92241">
        <w:rPr>
          <w:sz w:val="24"/>
          <w:szCs w:val="24"/>
          <w:lang w:val="en-US"/>
        </w:rPr>
        <w:t>P</w:t>
      </w:r>
      <w:r w:rsidRPr="00C92241">
        <w:rPr>
          <w:sz w:val="24"/>
          <w:szCs w:val="24"/>
        </w:rPr>
        <w:t xml:space="preserve"> = 0,07), но не у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био</w:t>
      </w:r>
      <w:proofErr w:type="spellEnd"/>
      <w:r>
        <w:rPr>
          <w:sz w:val="24"/>
          <w:szCs w:val="24"/>
        </w:rPr>
        <w:t>-наивных</w:t>
      </w:r>
      <w:r w:rsidRPr="00C92241">
        <w:rPr>
          <w:sz w:val="24"/>
          <w:szCs w:val="24"/>
        </w:rPr>
        <w:t xml:space="preserve"> пациентов, (20,0% [6]). /30] против 12,5% [2/16], р=0,52). </w:t>
      </w:r>
    </w:p>
    <w:p w14:paraId="31D09430" w14:textId="0508EBBC" w:rsidR="00C37DB9" w:rsidRDefault="00C37DB9" w:rsidP="00C37DB9">
      <w:pPr>
        <w:rPr>
          <w:sz w:val="24"/>
          <w:szCs w:val="24"/>
        </w:rPr>
      </w:pPr>
      <w:r w:rsidRPr="00C92241">
        <w:rPr>
          <w:sz w:val="24"/>
          <w:szCs w:val="24"/>
        </w:rPr>
        <w:t xml:space="preserve">На 48-й неделе группа продолжения имела значительно более высокую гистологическую ремиссию (ОШ: 4,6, 95% ДИ: 1,1-18,9, </w:t>
      </w:r>
      <w:r w:rsidRPr="00C92241">
        <w:rPr>
          <w:sz w:val="24"/>
          <w:szCs w:val="24"/>
          <w:lang w:val="en-US"/>
        </w:rPr>
        <w:t>P</w:t>
      </w:r>
      <w:r w:rsidRPr="00C92241">
        <w:rPr>
          <w:sz w:val="24"/>
          <w:szCs w:val="24"/>
        </w:rPr>
        <w:t xml:space="preserve"> = 0,03) и частоту </w:t>
      </w:r>
      <w:proofErr w:type="spellStart"/>
      <w:r w:rsidRPr="00C92241">
        <w:rPr>
          <w:sz w:val="24"/>
          <w:szCs w:val="24"/>
        </w:rPr>
        <w:t>гисто</w:t>
      </w:r>
      <w:proofErr w:type="spellEnd"/>
      <w:r w:rsidR="002E021C" w:rsidRPr="002E021C">
        <w:rPr>
          <w:sz w:val="24"/>
          <w:szCs w:val="24"/>
        </w:rPr>
        <w:t>-</w:t>
      </w:r>
      <w:r w:rsidRPr="00C92241">
        <w:rPr>
          <w:sz w:val="24"/>
          <w:szCs w:val="24"/>
        </w:rPr>
        <w:t xml:space="preserve">эндоскопической ремиссии (ОШ: 4,6, 95% ДИ: 1,3-16,1, </w:t>
      </w:r>
      <w:r w:rsidRPr="00C92241">
        <w:rPr>
          <w:sz w:val="24"/>
          <w:szCs w:val="24"/>
          <w:lang w:val="en-US"/>
        </w:rPr>
        <w:t>P</w:t>
      </w:r>
      <w:r w:rsidRPr="00C92241">
        <w:rPr>
          <w:sz w:val="24"/>
          <w:szCs w:val="24"/>
        </w:rPr>
        <w:t xml:space="preserve"> = 0,01, рисунок 2) по сравнению с группой отмены, но аналогич</w:t>
      </w:r>
      <w:r>
        <w:rPr>
          <w:sz w:val="24"/>
          <w:szCs w:val="24"/>
        </w:rPr>
        <w:t>ную частоту</w:t>
      </w:r>
      <w:r w:rsidRPr="00C92241">
        <w:rPr>
          <w:sz w:val="24"/>
          <w:szCs w:val="24"/>
        </w:rPr>
        <w:t xml:space="preserve"> эндоскопическ</w:t>
      </w:r>
      <w:r>
        <w:rPr>
          <w:sz w:val="24"/>
          <w:szCs w:val="24"/>
        </w:rPr>
        <w:t>ой</w:t>
      </w:r>
      <w:r w:rsidRPr="00C92241">
        <w:rPr>
          <w:sz w:val="24"/>
          <w:szCs w:val="24"/>
        </w:rPr>
        <w:t xml:space="preserve"> ремиссии (</w:t>
      </w:r>
      <w:r w:rsidRPr="00C92241">
        <w:rPr>
          <w:sz w:val="24"/>
          <w:szCs w:val="24"/>
          <w:lang w:val="en-US"/>
        </w:rPr>
        <w:t>P</w:t>
      </w:r>
      <w:r w:rsidRPr="00C92241">
        <w:rPr>
          <w:sz w:val="24"/>
          <w:szCs w:val="24"/>
        </w:rPr>
        <w:t xml:space="preserve"> = 0,09).</w:t>
      </w:r>
      <w:r>
        <w:rPr>
          <w:sz w:val="24"/>
          <w:szCs w:val="24"/>
        </w:rPr>
        <w:t xml:space="preserve"> Нормализация</w:t>
      </w:r>
      <w:r w:rsidRPr="00C92241">
        <w:rPr>
          <w:sz w:val="24"/>
          <w:szCs w:val="24"/>
        </w:rPr>
        <w:t xml:space="preserve"> фекального </w:t>
      </w:r>
      <w:proofErr w:type="spellStart"/>
      <w:r w:rsidRPr="00C92241">
        <w:rPr>
          <w:sz w:val="24"/>
          <w:szCs w:val="24"/>
        </w:rPr>
        <w:t>кальпротектина</w:t>
      </w:r>
      <w:proofErr w:type="spellEnd"/>
      <w:r w:rsidRPr="00C92241">
        <w:rPr>
          <w:sz w:val="24"/>
          <w:szCs w:val="24"/>
        </w:rPr>
        <w:t xml:space="preserve"> была значительно выше в группе продолжения (94% [16/17]) по сравнению с группой отмены (70% [28/40], </w:t>
      </w:r>
      <w:r w:rsidRPr="00C92241">
        <w:rPr>
          <w:sz w:val="24"/>
          <w:szCs w:val="24"/>
          <w:lang w:val="en-US"/>
        </w:rPr>
        <w:t>P</w:t>
      </w:r>
      <w:r w:rsidRPr="00C92241">
        <w:rPr>
          <w:sz w:val="24"/>
          <w:szCs w:val="24"/>
        </w:rPr>
        <w:t xml:space="preserve"> = 0,047) со средним значением </w:t>
      </w:r>
      <w:proofErr w:type="spellStart"/>
      <w:r w:rsidRPr="00C92241">
        <w:rPr>
          <w:sz w:val="24"/>
          <w:szCs w:val="24"/>
        </w:rPr>
        <w:t>кальпротектина</w:t>
      </w:r>
      <w:proofErr w:type="spellEnd"/>
      <w:r w:rsidRPr="00C92241">
        <w:rPr>
          <w:sz w:val="24"/>
          <w:szCs w:val="24"/>
        </w:rPr>
        <w:t xml:space="preserve"> 44,5 мкг/г ± </w:t>
      </w:r>
      <w:r w:rsidRPr="00C92241">
        <w:rPr>
          <w:sz w:val="24"/>
          <w:szCs w:val="24"/>
          <w:lang w:val="en-US"/>
        </w:rPr>
        <w:t>SD</w:t>
      </w:r>
      <w:r w:rsidRPr="00C92241">
        <w:rPr>
          <w:sz w:val="24"/>
          <w:szCs w:val="24"/>
        </w:rPr>
        <w:t>56,2 против 209,6 мкг/г. ±</w:t>
      </w:r>
      <w:r w:rsidRPr="00C92241">
        <w:rPr>
          <w:sz w:val="24"/>
          <w:szCs w:val="24"/>
          <w:lang w:val="en-US"/>
        </w:rPr>
        <w:t>SD</w:t>
      </w:r>
      <w:r w:rsidRPr="00C92241">
        <w:rPr>
          <w:sz w:val="24"/>
          <w:szCs w:val="24"/>
        </w:rPr>
        <w:t>344,2 (</w:t>
      </w:r>
      <w:r w:rsidRPr="00C92241">
        <w:rPr>
          <w:sz w:val="24"/>
          <w:szCs w:val="24"/>
          <w:lang w:val="en-US"/>
        </w:rPr>
        <w:t>P</w:t>
      </w:r>
      <w:r w:rsidRPr="00C92241">
        <w:rPr>
          <w:sz w:val="24"/>
          <w:szCs w:val="24"/>
        </w:rPr>
        <w:t>=0,003) соответственно. При многофакторном анализе гистологическая активность на исходном уровне (ОР: 5,3, 95% ДИ: 1,1-26,2, р = 0,04) предсказывала рецидив заболевания. Антитела к В</w:t>
      </w:r>
      <w:r>
        <w:rPr>
          <w:sz w:val="24"/>
          <w:szCs w:val="24"/>
        </w:rPr>
        <w:t>ЕДО</w:t>
      </w:r>
      <w:r w:rsidRPr="00C92241">
        <w:rPr>
          <w:sz w:val="24"/>
          <w:szCs w:val="24"/>
        </w:rPr>
        <w:t xml:space="preserve"> не </w:t>
      </w:r>
      <w:r>
        <w:rPr>
          <w:sz w:val="24"/>
          <w:szCs w:val="24"/>
        </w:rPr>
        <w:t xml:space="preserve">были </w:t>
      </w:r>
      <w:r w:rsidRPr="00C92241">
        <w:rPr>
          <w:sz w:val="24"/>
          <w:szCs w:val="24"/>
        </w:rPr>
        <w:t>обнаружены ни у одного пациента. Не было существенной разницы в нежелательных явлениях между группами.</w:t>
      </w:r>
    </w:p>
    <w:p w14:paraId="29D1B3DB" w14:textId="75091D29" w:rsidR="00C37DB9" w:rsidRDefault="00F52933" w:rsidP="00C37DB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9B0A1BB" wp14:editId="1F1D96EA">
            <wp:extent cx="3134841" cy="1687688"/>
            <wp:effectExtent l="0" t="0" r="889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41" cy="168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D97CC" w14:textId="485E4CF3" w:rsidR="00C37DB9" w:rsidRPr="00C92241" w:rsidRDefault="00C37DB9" w:rsidP="00C37DB9">
      <w:pPr>
        <w:rPr>
          <w:sz w:val="24"/>
          <w:szCs w:val="24"/>
        </w:rPr>
      </w:pPr>
    </w:p>
    <w:p w14:paraId="71E552A2" w14:textId="2CA9908F" w:rsidR="00C37DB9" w:rsidRPr="00C92241" w:rsidRDefault="00C37DB9" w:rsidP="00C37DB9">
      <w:pPr>
        <w:rPr>
          <w:sz w:val="24"/>
          <w:szCs w:val="24"/>
        </w:rPr>
      </w:pPr>
      <w:r w:rsidRPr="00C92241">
        <w:rPr>
          <w:sz w:val="24"/>
          <w:szCs w:val="24"/>
        </w:rPr>
        <w:t xml:space="preserve">Заключение. </w:t>
      </w:r>
      <w:r w:rsidR="004165D2">
        <w:rPr>
          <w:sz w:val="24"/>
          <w:szCs w:val="24"/>
        </w:rPr>
        <w:t>О</w:t>
      </w:r>
      <w:r w:rsidRPr="00C92241">
        <w:rPr>
          <w:sz w:val="24"/>
          <w:szCs w:val="24"/>
        </w:rPr>
        <w:t xml:space="preserve">тмена </w:t>
      </w:r>
      <w:proofErr w:type="spellStart"/>
      <w:r w:rsidRPr="00C92241">
        <w:rPr>
          <w:sz w:val="24"/>
          <w:szCs w:val="24"/>
        </w:rPr>
        <w:t>тиопурина</w:t>
      </w:r>
      <w:proofErr w:type="spellEnd"/>
      <w:r w:rsidRPr="00C92241">
        <w:rPr>
          <w:sz w:val="24"/>
          <w:szCs w:val="24"/>
        </w:rPr>
        <w:t xml:space="preserve"> повышал</w:t>
      </w:r>
      <w:r w:rsidR="004165D2">
        <w:rPr>
          <w:sz w:val="24"/>
          <w:szCs w:val="24"/>
        </w:rPr>
        <w:t>а</w:t>
      </w:r>
      <w:r w:rsidRPr="00C92241">
        <w:rPr>
          <w:sz w:val="24"/>
          <w:szCs w:val="24"/>
        </w:rPr>
        <w:t xml:space="preserve"> </w:t>
      </w:r>
      <w:r w:rsidR="004165D2">
        <w:rPr>
          <w:sz w:val="24"/>
          <w:szCs w:val="24"/>
        </w:rPr>
        <w:t>уровень</w:t>
      </w:r>
      <w:r w:rsidRPr="00C92241">
        <w:rPr>
          <w:sz w:val="24"/>
          <w:szCs w:val="24"/>
        </w:rPr>
        <w:t xml:space="preserve"> </w:t>
      </w:r>
      <w:proofErr w:type="spellStart"/>
      <w:r w:rsidRPr="00C92241">
        <w:rPr>
          <w:sz w:val="24"/>
          <w:szCs w:val="24"/>
        </w:rPr>
        <w:t>кальпротектина</w:t>
      </w:r>
      <w:proofErr w:type="spellEnd"/>
      <w:r w:rsidRPr="00C92241">
        <w:rPr>
          <w:sz w:val="24"/>
          <w:szCs w:val="24"/>
        </w:rPr>
        <w:t xml:space="preserve">, гистологическую и </w:t>
      </w:r>
      <w:proofErr w:type="spellStart"/>
      <w:r w:rsidRPr="00C92241">
        <w:rPr>
          <w:sz w:val="24"/>
          <w:szCs w:val="24"/>
        </w:rPr>
        <w:t>гисто</w:t>
      </w:r>
      <w:proofErr w:type="spellEnd"/>
      <w:r w:rsidR="00D74B38">
        <w:rPr>
          <w:sz w:val="24"/>
          <w:szCs w:val="24"/>
        </w:rPr>
        <w:t>-</w:t>
      </w:r>
      <w:r w:rsidRPr="00C92241">
        <w:rPr>
          <w:sz w:val="24"/>
          <w:szCs w:val="24"/>
        </w:rPr>
        <w:t xml:space="preserve">эндоскопическую активность при ЯК. У больных с </w:t>
      </w:r>
      <w:r w:rsidR="00D74B38">
        <w:rPr>
          <w:sz w:val="24"/>
          <w:szCs w:val="24"/>
        </w:rPr>
        <w:t xml:space="preserve">сохраняющейся </w:t>
      </w:r>
      <w:r w:rsidRPr="00C92241">
        <w:rPr>
          <w:sz w:val="24"/>
          <w:szCs w:val="24"/>
        </w:rPr>
        <w:t xml:space="preserve">гистологической активностью, несмотря на глубокую ремиссию, отмена </w:t>
      </w:r>
      <w:proofErr w:type="spellStart"/>
      <w:r w:rsidRPr="00C92241">
        <w:rPr>
          <w:sz w:val="24"/>
          <w:szCs w:val="24"/>
        </w:rPr>
        <w:t>тиопурина</w:t>
      </w:r>
      <w:proofErr w:type="spellEnd"/>
      <w:r w:rsidRPr="00C92241">
        <w:rPr>
          <w:sz w:val="24"/>
          <w:szCs w:val="24"/>
        </w:rPr>
        <w:t xml:space="preserve"> значительно повышала риск рецидива заболевания.</w:t>
      </w:r>
    </w:p>
    <w:p w14:paraId="05A015DA" w14:textId="77777777" w:rsidR="00C37DB9" w:rsidRPr="00C37DB9" w:rsidRDefault="00C37DB9" w:rsidP="00C37DB9">
      <w:pPr>
        <w:rPr>
          <w:sz w:val="32"/>
          <w:szCs w:val="32"/>
        </w:rPr>
      </w:pPr>
    </w:p>
    <w:p w14:paraId="573984C2" w14:textId="77777777" w:rsidR="00A602EF" w:rsidRDefault="00A602EF" w:rsidP="00A602EF">
      <w:pPr>
        <w:pStyle w:val="a3"/>
        <w:rPr>
          <w:b/>
          <w:bCs/>
          <w:color w:val="4F81BD" w:themeColor="accent1"/>
          <w:sz w:val="32"/>
          <w:szCs w:val="32"/>
        </w:rPr>
      </w:pPr>
    </w:p>
    <w:p w14:paraId="54A6FD3D" w14:textId="39A15FD6" w:rsidR="00A602EF" w:rsidRDefault="00A602EF" w:rsidP="00A602EF">
      <w:pPr>
        <w:pStyle w:val="a3"/>
        <w:rPr>
          <w:b/>
          <w:bCs/>
          <w:color w:val="4F81BD" w:themeColor="accent1"/>
          <w:sz w:val="32"/>
          <w:szCs w:val="32"/>
        </w:rPr>
      </w:pPr>
      <w:r w:rsidRPr="00233BF2">
        <w:rPr>
          <w:b/>
          <w:bCs/>
          <w:color w:val="4F81BD" w:themeColor="accent1"/>
          <w:sz w:val="32"/>
          <w:szCs w:val="32"/>
        </w:rPr>
        <w:t xml:space="preserve">Переход с внутривенного на подкожный </w:t>
      </w:r>
      <w:proofErr w:type="spellStart"/>
      <w:r w:rsidR="00D74B38">
        <w:rPr>
          <w:b/>
          <w:bCs/>
          <w:color w:val="4F81BD" w:themeColor="accent1"/>
          <w:sz w:val="32"/>
          <w:szCs w:val="32"/>
        </w:rPr>
        <w:t>и</w:t>
      </w:r>
      <w:r w:rsidRPr="00233BF2">
        <w:rPr>
          <w:b/>
          <w:bCs/>
          <w:color w:val="4F81BD" w:themeColor="accent1"/>
          <w:sz w:val="32"/>
          <w:szCs w:val="32"/>
        </w:rPr>
        <w:t>нфликсимаб</w:t>
      </w:r>
      <w:proofErr w:type="spellEnd"/>
      <w:r w:rsidRPr="00233BF2">
        <w:rPr>
          <w:b/>
          <w:bCs/>
          <w:color w:val="4F81BD" w:themeColor="accent1"/>
          <w:sz w:val="32"/>
          <w:szCs w:val="32"/>
        </w:rPr>
        <w:t xml:space="preserve"> </w:t>
      </w:r>
      <w:r>
        <w:rPr>
          <w:b/>
          <w:bCs/>
          <w:color w:val="4F81BD" w:themeColor="accent1"/>
          <w:sz w:val="32"/>
          <w:szCs w:val="32"/>
        </w:rPr>
        <w:t>имеет</w:t>
      </w:r>
      <w:r w:rsidRPr="00233BF2">
        <w:rPr>
          <w:b/>
          <w:bCs/>
          <w:color w:val="4F81BD" w:themeColor="accent1"/>
          <w:sz w:val="32"/>
          <w:szCs w:val="32"/>
        </w:rPr>
        <w:t xml:space="preserve"> высок</w:t>
      </w:r>
      <w:r>
        <w:rPr>
          <w:b/>
          <w:bCs/>
          <w:color w:val="4F81BD" w:themeColor="accent1"/>
          <w:sz w:val="32"/>
          <w:szCs w:val="32"/>
        </w:rPr>
        <w:t>ую</w:t>
      </w:r>
      <w:r w:rsidRPr="00233BF2">
        <w:rPr>
          <w:b/>
          <w:bCs/>
          <w:color w:val="4F81BD" w:themeColor="accent1"/>
          <w:sz w:val="32"/>
          <w:szCs w:val="32"/>
        </w:rPr>
        <w:t xml:space="preserve"> эффективность </w:t>
      </w:r>
      <w:r>
        <w:rPr>
          <w:b/>
          <w:bCs/>
          <w:color w:val="4F81BD" w:themeColor="accent1"/>
          <w:sz w:val="32"/>
          <w:szCs w:val="32"/>
        </w:rPr>
        <w:t>у пациентов с</w:t>
      </w:r>
      <w:r w:rsidRPr="00233BF2">
        <w:rPr>
          <w:b/>
          <w:bCs/>
          <w:color w:val="4F81BD" w:themeColor="accent1"/>
          <w:sz w:val="32"/>
          <w:szCs w:val="32"/>
        </w:rPr>
        <w:t xml:space="preserve"> ВЗК</w:t>
      </w:r>
    </w:p>
    <w:p w14:paraId="254DE32E" w14:textId="77777777" w:rsidR="00A602EF" w:rsidRDefault="00A602EF" w:rsidP="00A602EF">
      <w:pPr>
        <w:pStyle w:val="a3"/>
        <w:numPr>
          <w:ilvl w:val="0"/>
          <w:numId w:val="4"/>
        </w:numPr>
      </w:pPr>
      <w:proofErr w:type="spellStart"/>
      <w:r w:rsidRPr="00BA3857">
        <w:rPr>
          <w:lang w:val="en-US"/>
        </w:rPr>
        <w:t>Iborra</w:t>
      </w:r>
      <w:proofErr w:type="spellEnd"/>
      <w:r w:rsidRPr="00BA3857">
        <w:rPr>
          <w:lang w:val="en-US"/>
        </w:rPr>
        <w:t xml:space="preserve"> M, et al. Presented at DDW. May 2023. 477. 2. </w:t>
      </w:r>
      <w:proofErr w:type="spellStart"/>
      <w:r w:rsidRPr="00BA3857">
        <w:rPr>
          <w:lang w:val="en-US"/>
        </w:rPr>
        <w:t>Rahmany</w:t>
      </w:r>
      <w:proofErr w:type="spellEnd"/>
      <w:r w:rsidRPr="00BA3857">
        <w:rPr>
          <w:lang w:val="en-US"/>
        </w:rPr>
        <w:t xml:space="preserve"> S, et al. </w:t>
      </w:r>
      <w:proofErr w:type="spellStart"/>
      <w:r w:rsidRPr="00BA3857">
        <w:t>Presented</w:t>
      </w:r>
      <w:proofErr w:type="spellEnd"/>
      <w:r w:rsidRPr="00BA3857">
        <w:t xml:space="preserve"> </w:t>
      </w:r>
      <w:proofErr w:type="spellStart"/>
      <w:r w:rsidRPr="00BA3857">
        <w:t>at</w:t>
      </w:r>
      <w:proofErr w:type="spellEnd"/>
      <w:r w:rsidRPr="00BA3857">
        <w:t xml:space="preserve"> DDW. </w:t>
      </w:r>
      <w:proofErr w:type="spellStart"/>
      <w:r w:rsidRPr="00BA3857">
        <w:t>May</w:t>
      </w:r>
      <w:proofErr w:type="spellEnd"/>
      <w:r w:rsidRPr="00BA3857">
        <w:t xml:space="preserve"> 2023. Tu1775.</w:t>
      </w:r>
    </w:p>
    <w:p w14:paraId="38112345" w14:textId="77777777" w:rsidR="00A602EF" w:rsidRPr="000654D6" w:rsidRDefault="00A602EF" w:rsidP="00A602EF">
      <w:pPr>
        <w:rPr>
          <w:sz w:val="24"/>
          <w:szCs w:val="24"/>
        </w:rPr>
      </w:pPr>
      <w:bookmarkStart w:id="1" w:name="_Hlk140228279"/>
      <w:r w:rsidRPr="000654D6">
        <w:rPr>
          <w:b/>
          <w:bCs/>
          <w:sz w:val="24"/>
          <w:szCs w:val="24"/>
        </w:rPr>
        <w:t xml:space="preserve">ENEIDA </w:t>
      </w:r>
      <w:proofErr w:type="spellStart"/>
      <w:r w:rsidRPr="000654D6">
        <w:rPr>
          <w:b/>
          <w:bCs/>
          <w:sz w:val="24"/>
          <w:szCs w:val="24"/>
        </w:rPr>
        <w:t>Registry</w:t>
      </w:r>
      <w:proofErr w:type="spellEnd"/>
      <w:r w:rsidRPr="000654D6">
        <w:rPr>
          <w:sz w:val="20"/>
          <w:szCs w:val="20"/>
        </w:rPr>
        <w:t xml:space="preserve"> </w:t>
      </w:r>
      <w:r>
        <w:rPr>
          <w:sz w:val="24"/>
          <w:szCs w:val="24"/>
        </w:rPr>
        <w:t>- р</w:t>
      </w:r>
      <w:r w:rsidRPr="000654D6">
        <w:rPr>
          <w:sz w:val="24"/>
          <w:szCs w:val="24"/>
        </w:rPr>
        <w:t xml:space="preserve">етроспективный </w:t>
      </w:r>
      <w:r>
        <w:rPr>
          <w:sz w:val="24"/>
          <w:szCs w:val="24"/>
        </w:rPr>
        <w:t xml:space="preserve">анализ эффективности </w:t>
      </w:r>
      <w:r w:rsidRPr="000654D6">
        <w:rPr>
          <w:sz w:val="24"/>
          <w:szCs w:val="24"/>
        </w:rPr>
        <w:t>переход</w:t>
      </w:r>
      <w:r>
        <w:rPr>
          <w:sz w:val="24"/>
          <w:szCs w:val="24"/>
        </w:rPr>
        <w:t>а</w:t>
      </w:r>
      <w:r w:rsidRPr="000654D6">
        <w:rPr>
          <w:sz w:val="24"/>
          <w:szCs w:val="24"/>
        </w:rPr>
        <w:t xml:space="preserve"> с </w:t>
      </w:r>
      <w:r>
        <w:rPr>
          <w:sz w:val="24"/>
          <w:szCs w:val="24"/>
        </w:rPr>
        <w:t>в/в</w:t>
      </w:r>
      <w:r w:rsidRPr="000654D6">
        <w:rPr>
          <w:sz w:val="24"/>
          <w:szCs w:val="24"/>
        </w:rPr>
        <w:t xml:space="preserve"> на </w:t>
      </w:r>
      <w:r>
        <w:rPr>
          <w:sz w:val="24"/>
          <w:szCs w:val="24"/>
        </w:rPr>
        <w:t xml:space="preserve">п/к ИНФ </w:t>
      </w:r>
      <w:r w:rsidRPr="000654D6">
        <w:rPr>
          <w:sz w:val="24"/>
          <w:szCs w:val="24"/>
        </w:rPr>
        <w:t xml:space="preserve">120 </w:t>
      </w:r>
      <w:proofErr w:type="gramStart"/>
      <w:r w:rsidRPr="000654D6">
        <w:rPr>
          <w:sz w:val="24"/>
          <w:szCs w:val="24"/>
        </w:rPr>
        <w:t xml:space="preserve">мг  </w:t>
      </w:r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 пациентов с</w:t>
      </w:r>
      <w:r w:rsidRPr="000654D6">
        <w:rPr>
          <w:sz w:val="24"/>
          <w:szCs w:val="24"/>
        </w:rPr>
        <w:t xml:space="preserve"> ВЗК </w:t>
      </w:r>
      <w:r w:rsidRPr="000654D6">
        <w:rPr>
          <w:b/>
          <w:bCs/>
          <w:sz w:val="24"/>
          <w:szCs w:val="24"/>
        </w:rPr>
        <w:t>в стадии ремиссии</w:t>
      </w:r>
      <w:r w:rsidRPr="000654D6">
        <w:rPr>
          <w:sz w:val="24"/>
          <w:szCs w:val="24"/>
        </w:rPr>
        <w:t xml:space="preserve"> в течение ≥24 недель</w:t>
      </w:r>
    </w:p>
    <w:bookmarkEnd w:id="1"/>
    <w:p w14:paraId="0482D374" w14:textId="77777777" w:rsidR="00A602EF" w:rsidRPr="000654D6" w:rsidRDefault="00A602EF" w:rsidP="00A602EF">
      <w:pPr>
        <w:rPr>
          <w:sz w:val="24"/>
          <w:szCs w:val="24"/>
        </w:rPr>
      </w:pPr>
      <w:r w:rsidRPr="000654D6">
        <w:rPr>
          <w:sz w:val="24"/>
          <w:szCs w:val="24"/>
        </w:rPr>
        <w:t>─ n = 155 (65% CD, 35% UC)</w:t>
      </w:r>
    </w:p>
    <w:p w14:paraId="29F6C443" w14:textId="77777777" w:rsidR="00A602EF" w:rsidRPr="000654D6" w:rsidRDefault="00A602EF" w:rsidP="00A602EF">
      <w:pPr>
        <w:rPr>
          <w:sz w:val="24"/>
          <w:szCs w:val="24"/>
        </w:rPr>
      </w:pPr>
      <w:r w:rsidRPr="000654D6">
        <w:rPr>
          <w:sz w:val="24"/>
          <w:szCs w:val="24"/>
        </w:rPr>
        <w:t xml:space="preserve">─ 42% </w:t>
      </w:r>
      <w:r>
        <w:rPr>
          <w:sz w:val="24"/>
          <w:szCs w:val="24"/>
        </w:rPr>
        <w:t>на</w:t>
      </w:r>
      <w:r w:rsidRPr="000654D6">
        <w:rPr>
          <w:sz w:val="24"/>
          <w:szCs w:val="24"/>
        </w:rPr>
        <w:t xml:space="preserve"> усиленном внутривенном </w:t>
      </w:r>
      <w:r>
        <w:rPr>
          <w:sz w:val="24"/>
          <w:szCs w:val="24"/>
        </w:rPr>
        <w:t xml:space="preserve">режиме </w:t>
      </w:r>
      <w:r w:rsidRPr="000654D6">
        <w:rPr>
          <w:sz w:val="24"/>
          <w:szCs w:val="24"/>
        </w:rPr>
        <w:t>введени</w:t>
      </w:r>
      <w:r>
        <w:rPr>
          <w:sz w:val="24"/>
          <w:szCs w:val="24"/>
        </w:rPr>
        <w:t>я</w:t>
      </w:r>
      <w:r w:rsidRPr="000654D6">
        <w:rPr>
          <w:sz w:val="24"/>
          <w:szCs w:val="24"/>
        </w:rPr>
        <w:t xml:space="preserve">, 50% </w:t>
      </w:r>
      <w:r>
        <w:rPr>
          <w:sz w:val="24"/>
          <w:szCs w:val="24"/>
        </w:rPr>
        <w:t xml:space="preserve">на </w:t>
      </w:r>
      <w:r w:rsidRPr="000654D6">
        <w:rPr>
          <w:sz w:val="24"/>
          <w:szCs w:val="24"/>
        </w:rPr>
        <w:t>комбинированной терапии</w:t>
      </w:r>
      <w:r>
        <w:rPr>
          <w:sz w:val="24"/>
          <w:szCs w:val="24"/>
        </w:rPr>
        <w:t xml:space="preserve"> с ИМ</w:t>
      </w:r>
    </w:p>
    <w:p w14:paraId="7AD3FDE0" w14:textId="77777777" w:rsidR="00A602EF" w:rsidRPr="000654D6" w:rsidRDefault="00A602EF" w:rsidP="00A602EF">
      <w:pPr>
        <w:rPr>
          <w:sz w:val="24"/>
          <w:szCs w:val="24"/>
        </w:rPr>
      </w:pPr>
      <w:r w:rsidRPr="000654D6">
        <w:rPr>
          <w:sz w:val="24"/>
          <w:szCs w:val="24"/>
        </w:rPr>
        <w:t>─ Не</w:t>
      </w:r>
      <w:r>
        <w:rPr>
          <w:sz w:val="24"/>
          <w:szCs w:val="24"/>
        </w:rPr>
        <w:t xml:space="preserve"> было</w:t>
      </w:r>
      <w:r w:rsidRPr="000654D6">
        <w:rPr>
          <w:sz w:val="24"/>
          <w:szCs w:val="24"/>
        </w:rPr>
        <w:t xml:space="preserve"> различий в активности заболевания </w:t>
      </w:r>
      <w:r>
        <w:rPr>
          <w:sz w:val="24"/>
          <w:szCs w:val="24"/>
        </w:rPr>
        <w:t xml:space="preserve">через </w:t>
      </w:r>
      <w:r w:rsidRPr="000654D6">
        <w:rPr>
          <w:sz w:val="24"/>
          <w:szCs w:val="24"/>
        </w:rPr>
        <w:t>24</w:t>
      </w:r>
      <w:r>
        <w:rPr>
          <w:sz w:val="24"/>
          <w:szCs w:val="24"/>
        </w:rPr>
        <w:t xml:space="preserve"> недели</w:t>
      </w:r>
      <w:r w:rsidRPr="000654D6">
        <w:rPr>
          <w:sz w:val="24"/>
          <w:szCs w:val="24"/>
        </w:rPr>
        <w:t>.</w:t>
      </w:r>
    </w:p>
    <w:p w14:paraId="31BF7BC7" w14:textId="77777777" w:rsidR="00A602EF" w:rsidRPr="000654D6" w:rsidRDefault="00A602EF" w:rsidP="00A602EF">
      <w:pPr>
        <w:rPr>
          <w:sz w:val="24"/>
          <w:szCs w:val="24"/>
        </w:rPr>
      </w:pPr>
      <w:r w:rsidRPr="000654D6">
        <w:rPr>
          <w:sz w:val="24"/>
          <w:szCs w:val="24"/>
        </w:rPr>
        <w:t xml:space="preserve">─ 21% пациентов прекратили сопутствующую </w:t>
      </w:r>
      <w:r>
        <w:rPr>
          <w:sz w:val="24"/>
          <w:szCs w:val="24"/>
        </w:rPr>
        <w:t xml:space="preserve">терапию </w:t>
      </w:r>
      <w:r w:rsidRPr="000654D6">
        <w:rPr>
          <w:sz w:val="24"/>
          <w:szCs w:val="24"/>
        </w:rPr>
        <w:t>ИМ</w:t>
      </w:r>
    </w:p>
    <w:p w14:paraId="19FC4F72" w14:textId="77777777" w:rsidR="00A602EF" w:rsidRDefault="00A602EF" w:rsidP="00A602EF">
      <w:pPr>
        <w:rPr>
          <w:sz w:val="24"/>
          <w:szCs w:val="24"/>
        </w:rPr>
      </w:pPr>
      <w:r w:rsidRPr="000654D6">
        <w:rPr>
          <w:sz w:val="24"/>
          <w:szCs w:val="24"/>
        </w:rPr>
        <w:t xml:space="preserve">─ 5% </w:t>
      </w:r>
      <w:r>
        <w:rPr>
          <w:sz w:val="24"/>
          <w:szCs w:val="24"/>
        </w:rPr>
        <w:t>по</w:t>
      </w:r>
      <w:r w:rsidRPr="000654D6">
        <w:rPr>
          <w:sz w:val="24"/>
          <w:szCs w:val="24"/>
        </w:rPr>
        <w:t>треб</w:t>
      </w:r>
      <w:r>
        <w:rPr>
          <w:sz w:val="24"/>
          <w:szCs w:val="24"/>
        </w:rPr>
        <w:t>овали</w:t>
      </w:r>
      <w:r w:rsidRPr="000654D6">
        <w:rPr>
          <w:sz w:val="24"/>
          <w:szCs w:val="24"/>
        </w:rPr>
        <w:t xml:space="preserve"> интенсификация дозы п/к И</w:t>
      </w:r>
      <w:r>
        <w:rPr>
          <w:sz w:val="24"/>
          <w:szCs w:val="24"/>
        </w:rPr>
        <w:t>НФ</w:t>
      </w:r>
    </w:p>
    <w:p w14:paraId="7F808D32" w14:textId="77777777" w:rsidR="00A602EF" w:rsidRDefault="00A602EF" w:rsidP="00A602EF">
      <w:pPr>
        <w:rPr>
          <w:sz w:val="24"/>
          <w:szCs w:val="24"/>
        </w:rPr>
      </w:pPr>
      <w:r w:rsidRPr="00C7052F">
        <w:rPr>
          <w:b/>
          <w:bCs/>
          <w:sz w:val="24"/>
          <w:szCs w:val="24"/>
        </w:rPr>
        <w:t xml:space="preserve">SWIMSUIT </w:t>
      </w:r>
      <w:proofErr w:type="spellStart"/>
      <w:r w:rsidRPr="000654D6">
        <w:rPr>
          <w:b/>
          <w:bCs/>
          <w:sz w:val="24"/>
          <w:szCs w:val="24"/>
        </w:rPr>
        <w:t>Registry</w:t>
      </w:r>
      <w:proofErr w:type="spellEnd"/>
      <w:r w:rsidRPr="000654D6">
        <w:rPr>
          <w:sz w:val="20"/>
          <w:szCs w:val="20"/>
        </w:rPr>
        <w:t xml:space="preserve"> </w:t>
      </w:r>
      <w:r>
        <w:rPr>
          <w:sz w:val="24"/>
          <w:szCs w:val="24"/>
        </w:rPr>
        <w:t>- р</w:t>
      </w:r>
      <w:r w:rsidRPr="000654D6">
        <w:rPr>
          <w:sz w:val="24"/>
          <w:szCs w:val="24"/>
        </w:rPr>
        <w:t xml:space="preserve">етроспективный </w:t>
      </w:r>
      <w:r>
        <w:rPr>
          <w:sz w:val="24"/>
          <w:szCs w:val="24"/>
        </w:rPr>
        <w:t xml:space="preserve">анализ эффективности </w:t>
      </w:r>
      <w:r w:rsidRPr="000654D6">
        <w:rPr>
          <w:sz w:val="24"/>
          <w:szCs w:val="24"/>
        </w:rPr>
        <w:t>переход</w:t>
      </w:r>
      <w:r>
        <w:rPr>
          <w:sz w:val="24"/>
          <w:szCs w:val="24"/>
        </w:rPr>
        <w:t>а</w:t>
      </w:r>
      <w:r w:rsidRPr="000654D6">
        <w:rPr>
          <w:sz w:val="24"/>
          <w:szCs w:val="24"/>
        </w:rPr>
        <w:t xml:space="preserve"> с </w:t>
      </w:r>
      <w:r>
        <w:rPr>
          <w:sz w:val="24"/>
          <w:szCs w:val="24"/>
        </w:rPr>
        <w:t>в/в</w:t>
      </w:r>
      <w:r w:rsidRPr="000654D6">
        <w:rPr>
          <w:sz w:val="24"/>
          <w:szCs w:val="24"/>
        </w:rPr>
        <w:t xml:space="preserve"> на </w:t>
      </w:r>
      <w:r>
        <w:rPr>
          <w:sz w:val="24"/>
          <w:szCs w:val="24"/>
        </w:rPr>
        <w:t xml:space="preserve">п/к ИНФ </w:t>
      </w:r>
      <w:r w:rsidRPr="000654D6">
        <w:rPr>
          <w:sz w:val="24"/>
          <w:szCs w:val="24"/>
        </w:rPr>
        <w:t xml:space="preserve">120 </w:t>
      </w:r>
      <w:proofErr w:type="gramStart"/>
      <w:r w:rsidRPr="000654D6">
        <w:rPr>
          <w:sz w:val="24"/>
          <w:szCs w:val="24"/>
        </w:rPr>
        <w:t xml:space="preserve">мг  </w:t>
      </w:r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 пациентов с</w:t>
      </w:r>
      <w:r w:rsidRPr="000654D6">
        <w:rPr>
          <w:sz w:val="24"/>
          <w:szCs w:val="24"/>
        </w:rPr>
        <w:t xml:space="preserve"> ВЗК </w:t>
      </w:r>
      <w:r>
        <w:rPr>
          <w:b/>
          <w:bCs/>
          <w:sz w:val="24"/>
          <w:szCs w:val="24"/>
        </w:rPr>
        <w:t>не достигших</w:t>
      </w:r>
      <w:r w:rsidRPr="000654D6">
        <w:rPr>
          <w:b/>
          <w:bCs/>
          <w:sz w:val="24"/>
          <w:szCs w:val="24"/>
        </w:rPr>
        <w:t xml:space="preserve"> ремиссии</w:t>
      </w:r>
      <w:r w:rsidRPr="000654D6">
        <w:rPr>
          <w:sz w:val="24"/>
          <w:szCs w:val="24"/>
        </w:rPr>
        <w:t xml:space="preserve"> в течение ≥24 недель</w:t>
      </w:r>
    </w:p>
    <w:p w14:paraId="01B5ADA1" w14:textId="77777777" w:rsidR="00A602EF" w:rsidRPr="002A20E7" w:rsidRDefault="00A602EF" w:rsidP="00A602E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A20E7">
        <w:rPr>
          <w:sz w:val="24"/>
          <w:szCs w:val="24"/>
        </w:rPr>
        <w:t>n = 120 (75,8% CD, 22,5% UC)</w:t>
      </w:r>
    </w:p>
    <w:p w14:paraId="31D2B3B5" w14:textId="77777777" w:rsidR="00A602EF" w:rsidRPr="002A20E7" w:rsidRDefault="00A602EF" w:rsidP="00A602EF">
      <w:pPr>
        <w:rPr>
          <w:sz w:val="24"/>
          <w:szCs w:val="24"/>
        </w:rPr>
      </w:pPr>
      <w:r w:rsidRPr="002A20E7">
        <w:rPr>
          <w:sz w:val="24"/>
          <w:szCs w:val="24"/>
        </w:rPr>
        <w:t xml:space="preserve">─ 42% </w:t>
      </w:r>
      <w:r>
        <w:rPr>
          <w:sz w:val="24"/>
          <w:szCs w:val="24"/>
        </w:rPr>
        <w:t xml:space="preserve">на </w:t>
      </w:r>
      <w:r w:rsidRPr="002A20E7">
        <w:rPr>
          <w:sz w:val="24"/>
          <w:szCs w:val="24"/>
        </w:rPr>
        <w:t>усиленном внутривенном введении, 80%</w:t>
      </w:r>
      <w:r>
        <w:rPr>
          <w:sz w:val="24"/>
          <w:szCs w:val="24"/>
        </w:rPr>
        <w:t xml:space="preserve"> </w:t>
      </w:r>
      <w:r w:rsidRPr="002A20E7">
        <w:rPr>
          <w:sz w:val="24"/>
          <w:szCs w:val="24"/>
        </w:rPr>
        <w:t>на комбинированной терапии</w:t>
      </w:r>
      <w:r>
        <w:rPr>
          <w:sz w:val="24"/>
          <w:szCs w:val="24"/>
        </w:rPr>
        <w:t xml:space="preserve"> с ИМ</w:t>
      </w:r>
    </w:p>
    <w:p w14:paraId="7B4505C3" w14:textId="77777777" w:rsidR="00A602EF" w:rsidRDefault="00A602EF" w:rsidP="00A602EF">
      <w:pPr>
        <w:rPr>
          <w:sz w:val="24"/>
          <w:szCs w:val="24"/>
        </w:rPr>
      </w:pPr>
      <w:r w:rsidRPr="002A20E7">
        <w:rPr>
          <w:sz w:val="24"/>
          <w:szCs w:val="24"/>
        </w:rPr>
        <w:t>─ Отсутствие различий в активности заболевания</w:t>
      </w:r>
      <w:r>
        <w:rPr>
          <w:sz w:val="24"/>
          <w:szCs w:val="24"/>
        </w:rPr>
        <w:t xml:space="preserve"> </w:t>
      </w:r>
      <w:r w:rsidRPr="002A20E7">
        <w:rPr>
          <w:sz w:val="24"/>
          <w:szCs w:val="24"/>
        </w:rPr>
        <w:t>между 0 и 24 неделей</w:t>
      </w:r>
    </w:p>
    <w:p w14:paraId="21FB06F9" w14:textId="77777777" w:rsidR="00A602EF" w:rsidRDefault="00A602EF" w:rsidP="00A602EF">
      <w:pPr>
        <w:rPr>
          <w:sz w:val="24"/>
          <w:szCs w:val="24"/>
        </w:rPr>
      </w:pPr>
    </w:p>
    <w:p w14:paraId="36473F1F" w14:textId="77777777" w:rsidR="00A602EF" w:rsidRPr="000654D6" w:rsidRDefault="00A602EF" w:rsidP="00A602EF">
      <w:pPr>
        <w:rPr>
          <w:sz w:val="24"/>
          <w:szCs w:val="24"/>
        </w:rPr>
      </w:pPr>
    </w:p>
    <w:p w14:paraId="664D58BC" w14:textId="77777777" w:rsidR="00A602EF" w:rsidRDefault="00A602EF" w:rsidP="00A602EF">
      <w:pPr>
        <w:rPr>
          <w:b/>
          <w:bCs/>
          <w:color w:val="4F81BD" w:themeColor="accent1"/>
          <w:sz w:val="32"/>
          <w:szCs w:val="32"/>
        </w:rPr>
      </w:pPr>
      <w:r w:rsidRPr="000E7E37">
        <w:rPr>
          <w:b/>
          <w:bCs/>
          <w:color w:val="4F81BD" w:themeColor="accent1"/>
          <w:sz w:val="32"/>
          <w:szCs w:val="32"/>
        </w:rPr>
        <w:t xml:space="preserve">Клинический ответ на </w:t>
      </w:r>
      <w:proofErr w:type="spellStart"/>
      <w:r w:rsidRPr="000E7E37">
        <w:rPr>
          <w:b/>
          <w:bCs/>
          <w:color w:val="4F81BD" w:themeColor="accent1"/>
          <w:sz w:val="32"/>
          <w:szCs w:val="32"/>
        </w:rPr>
        <w:t>адалимумаб</w:t>
      </w:r>
      <w:proofErr w:type="spellEnd"/>
      <w:r w:rsidRPr="000E7E37">
        <w:rPr>
          <w:b/>
          <w:bCs/>
          <w:color w:val="4F81BD" w:themeColor="accent1"/>
          <w:sz w:val="32"/>
          <w:szCs w:val="32"/>
        </w:rPr>
        <w:t xml:space="preserve"> пр</w:t>
      </w:r>
      <w:r>
        <w:rPr>
          <w:b/>
          <w:bCs/>
          <w:color w:val="4F81BD" w:themeColor="accent1"/>
          <w:sz w:val="32"/>
          <w:szCs w:val="32"/>
        </w:rPr>
        <w:t>и</w:t>
      </w:r>
      <w:r w:rsidRPr="000E7E37">
        <w:rPr>
          <w:b/>
          <w:bCs/>
          <w:color w:val="4F81BD" w:themeColor="accent1"/>
          <w:sz w:val="32"/>
          <w:szCs w:val="32"/>
        </w:rPr>
        <w:t xml:space="preserve"> </w:t>
      </w:r>
      <w:proofErr w:type="spellStart"/>
      <w:r w:rsidRPr="000E7E37">
        <w:rPr>
          <w:b/>
          <w:bCs/>
          <w:color w:val="4F81BD" w:themeColor="accent1"/>
          <w:sz w:val="32"/>
          <w:szCs w:val="32"/>
        </w:rPr>
        <w:t>стриктур</w:t>
      </w:r>
      <w:r>
        <w:rPr>
          <w:b/>
          <w:bCs/>
          <w:color w:val="4F81BD" w:themeColor="accent1"/>
          <w:sz w:val="32"/>
          <w:szCs w:val="32"/>
        </w:rPr>
        <w:t>ирующей</w:t>
      </w:r>
      <w:proofErr w:type="spellEnd"/>
      <w:r>
        <w:rPr>
          <w:b/>
          <w:bCs/>
          <w:color w:val="4F81BD" w:themeColor="accent1"/>
          <w:sz w:val="32"/>
          <w:szCs w:val="32"/>
        </w:rPr>
        <w:t xml:space="preserve"> форме </w:t>
      </w:r>
      <w:r w:rsidRPr="000E7E37">
        <w:rPr>
          <w:b/>
          <w:bCs/>
          <w:color w:val="4F81BD" w:themeColor="accent1"/>
          <w:sz w:val="32"/>
          <w:szCs w:val="32"/>
        </w:rPr>
        <w:t xml:space="preserve">БК </w:t>
      </w:r>
      <w:r>
        <w:rPr>
          <w:b/>
          <w:bCs/>
          <w:color w:val="4F81BD" w:themeColor="accent1"/>
          <w:sz w:val="32"/>
          <w:szCs w:val="32"/>
        </w:rPr>
        <w:t>устойчив</w:t>
      </w:r>
      <w:r w:rsidRPr="000E7E37">
        <w:rPr>
          <w:b/>
          <w:bCs/>
          <w:color w:val="4F81BD" w:themeColor="accent1"/>
          <w:sz w:val="32"/>
          <w:szCs w:val="32"/>
        </w:rPr>
        <w:t xml:space="preserve">, </w:t>
      </w:r>
      <w:r>
        <w:rPr>
          <w:b/>
          <w:bCs/>
          <w:color w:val="4F81BD" w:themeColor="accent1"/>
          <w:sz w:val="32"/>
          <w:szCs w:val="32"/>
        </w:rPr>
        <w:t>большинство пациентов</w:t>
      </w:r>
      <w:r w:rsidRPr="000E7E37">
        <w:rPr>
          <w:b/>
          <w:bCs/>
          <w:color w:val="4F81BD" w:themeColor="accent1"/>
          <w:sz w:val="32"/>
          <w:szCs w:val="32"/>
        </w:rPr>
        <w:t xml:space="preserve"> избегают хирургического вмешательства в течение 2 лет</w:t>
      </w:r>
    </w:p>
    <w:p w14:paraId="40520148" w14:textId="77777777" w:rsidR="00A602EF" w:rsidRPr="00FC7C2F" w:rsidRDefault="00A602EF" w:rsidP="00A602EF">
      <w:pPr>
        <w:rPr>
          <w:sz w:val="20"/>
          <w:szCs w:val="20"/>
        </w:rPr>
      </w:pPr>
      <w:proofErr w:type="spellStart"/>
      <w:r w:rsidRPr="00FC7C2F">
        <w:rPr>
          <w:sz w:val="20"/>
          <w:szCs w:val="20"/>
          <w:lang w:val="en-US"/>
        </w:rPr>
        <w:t>Schulberg</w:t>
      </w:r>
      <w:proofErr w:type="spellEnd"/>
      <w:r w:rsidRPr="00FC7C2F">
        <w:rPr>
          <w:sz w:val="20"/>
          <w:szCs w:val="20"/>
          <w:lang w:val="en-US"/>
        </w:rPr>
        <w:t xml:space="preserve"> J, et al. Presented at DDW. May</w:t>
      </w:r>
      <w:r w:rsidRPr="00FC7C2F">
        <w:rPr>
          <w:sz w:val="20"/>
          <w:szCs w:val="20"/>
        </w:rPr>
        <w:t xml:space="preserve"> 2023. 1030. </w:t>
      </w:r>
    </w:p>
    <w:p w14:paraId="250810F5" w14:textId="77777777" w:rsidR="00A602EF" w:rsidRPr="004C3834" w:rsidRDefault="00A602EF" w:rsidP="00A602EF">
      <w:pPr>
        <w:rPr>
          <w:sz w:val="24"/>
          <w:szCs w:val="24"/>
        </w:rPr>
      </w:pPr>
      <w:r w:rsidRPr="004C3834">
        <w:rPr>
          <w:sz w:val="24"/>
          <w:szCs w:val="24"/>
        </w:rPr>
        <w:t>Шкала симптомов</w:t>
      </w:r>
      <w:r>
        <w:rPr>
          <w:sz w:val="24"/>
          <w:szCs w:val="24"/>
        </w:rPr>
        <w:t xml:space="preserve"> обструкции</w:t>
      </w:r>
      <w:r w:rsidRPr="004C3834">
        <w:rPr>
          <w:sz w:val="24"/>
          <w:szCs w:val="24"/>
        </w:rPr>
        <w:t xml:space="preserve"> (</w:t>
      </w:r>
      <w:r w:rsidRPr="004C3834">
        <w:rPr>
          <w:sz w:val="24"/>
          <w:szCs w:val="24"/>
          <w:lang w:val="en-US"/>
        </w:rPr>
        <w:t>OSS</w:t>
      </w:r>
      <w:r w:rsidRPr="004C3834">
        <w:rPr>
          <w:sz w:val="24"/>
          <w:szCs w:val="24"/>
        </w:rPr>
        <w:t>) использовалась для клинической оценки.</w:t>
      </w:r>
    </w:p>
    <w:p w14:paraId="417F4CC3" w14:textId="77777777" w:rsidR="00A602EF" w:rsidRDefault="00A602EF" w:rsidP="00A602EF">
      <w:pPr>
        <w:rPr>
          <w:sz w:val="24"/>
          <w:szCs w:val="24"/>
        </w:rPr>
      </w:pPr>
      <w:r w:rsidRPr="004C3834">
        <w:rPr>
          <w:sz w:val="24"/>
          <w:szCs w:val="24"/>
        </w:rPr>
        <w:t>─</w:t>
      </w:r>
      <w:r>
        <w:rPr>
          <w:sz w:val="24"/>
          <w:szCs w:val="24"/>
        </w:rPr>
        <w:t xml:space="preserve"> Пациенты р</w:t>
      </w:r>
      <w:r w:rsidRPr="004C3834">
        <w:rPr>
          <w:sz w:val="24"/>
          <w:szCs w:val="24"/>
        </w:rPr>
        <w:t>андомизирован</w:t>
      </w:r>
      <w:r>
        <w:rPr>
          <w:sz w:val="24"/>
          <w:szCs w:val="24"/>
        </w:rPr>
        <w:t>ы</w:t>
      </w:r>
      <w:r w:rsidRPr="004C3834">
        <w:rPr>
          <w:sz w:val="24"/>
          <w:szCs w:val="24"/>
        </w:rPr>
        <w:t xml:space="preserve"> 2:1</w:t>
      </w:r>
      <w:r w:rsidRPr="00B14FBC">
        <w:rPr>
          <w:sz w:val="24"/>
          <w:szCs w:val="24"/>
        </w:rPr>
        <w:t xml:space="preserve"> </w:t>
      </w:r>
    </w:p>
    <w:p w14:paraId="4BB0B2CD" w14:textId="77777777" w:rsidR="00A602EF" w:rsidRPr="005E3671" w:rsidRDefault="00A602EF" w:rsidP="00A602EF">
      <w:pPr>
        <w:pStyle w:val="a3"/>
        <w:numPr>
          <w:ilvl w:val="0"/>
          <w:numId w:val="5"/>
        </w:numPr>
        <w:rPr>
          <w:sz w:val="24"/>
          <w:szCs w:val="24"/>
        </w:rPr>
      </w:pPr>
      <w:r w:rsidRPr="004C3834">
        <w:rPr>
          <w:sz w:val="24"/>
          <w:szCs w:val="24"/>
          <w:lang w:val="en-US"/>
        </w:rPr>
        <w:lastRenderedPageBreak/>
        <w:t>n</w:t>
      </w:r>
      <w:r w:rsidRPr="004C3834">
        <w:rPr>
          <w:sz w:val="24"/>
          <w:szCs w:val="24"/>
        </w:rPr>
        <w:t xml:space="preserve">=52 </w:t>
      </w:r>
      <w:r>
        <w:rPr>
          <w:sz w:val="24"/>
          <w:szCs w:val="24"/>
        </w:rPr>
        <w:t xml:space="preserve">- </w:t>
      </w:r>
      <w:r w:rsidRPr="004C3834">
        <w:rPr>
          <w:sz w:val="24"/>
          <w:szCs w:val="24"/>
        </w:rPr>
        <w:t>интенсивная группа</w:t>
      </w:r>
      <w:r w:rsidRPr="005E367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5E3671">
        <w:rPr>
          <w:sz w:val="24"/>
          <w:szCs w:val="24"/>
        </w:rPr>
        <w:t xml:space="preserve">высокодозная </w:t>
      </w:r>
      <w:proofErr w:type="gramStart"/>
      <w:r w:rsidRPr="005E3671">
        <w:rPr>
          <w:sz w:val="24"/>
          <w:szCs w:val="24"/>
        </w:rPr>
        <w:t>индукция  (</w:t>
      </w:r>
      <w:proofErr w:type="gramEnd"/>
      <w:r w:rsidRPr="005E3671">
        <w:rPr>
          <w:sz w:val="24"/>
          <w:szCs w:val="24"/>
        </w:rPr>
        <w:t xml:space="preserve">160 мг еженедельно в течение 4 недель) с последующим введением 40 мг каждые 2 недели + </w:t>
      </w:r>
      <w:proofErr w:type="spellStart"/>
      <w:r w:rsidRPr="005E3671">
        <w:rPr>
          <w:sz w:val="24"/>
          <w:szCs w:val="24"/>
        </w:rPr>
        <w:t>тиопурин</w:t>
      </w:r>
      <w:proofErr w:type="spellEnd"/>
      <w:r w:rsidRPr="005E3671">
        <w:rPr>
          <w:sz w:val="24"/>
          <w:szCs w:val="24"/>
        </w:rPr>
        <w:t>, с увеличением дозы АДА через 4 или 8 дней при наличии признаков продолжающегося воспаления</w:t>
      </w:r>
    </w:p>
    <w:p w14:paraId="54C833C5" w14:textId="77777777" w:rsidR="00A602EF" w:rsidRPr="005E3671" w:rsidRDefault="00A602EF" w:rsidP="00A602EF">
      <w:pPr>
        <w:pStyle w:val="a3"/>
        <w:numPr>
          <w:ilvl w:val="0"/>
          <w:numId w:val="5"/>
        </w:numPr>
        <w:rPr>
          <w:sz w:val="24"/>
          <w:szCs w:val="24"/>
        </w:rPr>
      </w:pPr>
      <w:r w:rsidRPr="005E3671">
        <w:rPr>
          <w:sz w:val="24"/>
          <w:szCs w:val="24"/>
        </w:rPr>
        <w:t xml:space="preserve"> </w:t>
      </w:r>
      <w:r w:rsidRPr="004C3834">
        <w:rPr>
          <w:sz w:val="24"/>
          <w:szCs w:val="24"/>
          <w:lang w:val="en-US"/>
        </w:rPr>
        <w:t>n</w:t>
      </w:r>
      <w:r w:rsidRPr="004C3834">
        <w:rPr>
          <w:sz w:val="24"/>
          <w:szCs w:val="24"/>
        </w:rPr>
        <w:t xml:space="preserve">=25 </w:t>
      </w:r>
      <w:r>
        <w:rPr>
          <w:sz w:val="24"/>
          <w:szCs w:val="24"/>
        </w:rPr>
        <w:t xml:space="preserve">- </w:t>
      </w:r>
      <w:proofErr w:type="spellStart"/>
      <w:r w:rsidRPr="005E3671">
        <w:rPr>
          <w:sz w:val="24"/>
          <w:szCs w:val="24"/>
        </w:rPr>
        <w:t>монотерапи</w:t>
      </w:r>
      <w:r>
        <w:rPr>
          <w:sz w:val="24"/>
          <w:szCs w:val="24"/>
        </w:rPr>
        <w:t>я</w:t>
      </w:r>
      <w:proofErr w:type="spellEnd"/>
      <w:r w:rsidRPr="005E3671">
        <w:rPr>
          <w:sz w:val="24"/>
          <w:szCs w:val="24"/>
        </w:rPr>
        <w:t xml:space="preserve"> стандартной дозой</w:t>
      </w:r>
    </w:p>
    <w:p w14:paraId="1F76E97B" w14:textId="77777777" w:rsidR="00A602EF" w:rsidRDefault="00A602EF" w:rsidP="00A602EF">
      <w:pPr>
        <w:rPr>
          <w:sz w:val="24"/>
          <w:szCs w:val="24"/>
        </w:rPr>
      </w:pPr>
      <w:r w:rsidRPr="004C3834">
        <w:rPr>
          <w:sz w:val="24"/>
          <w:szCs w:val="24"/>
        </w:rPr>
        <w:t xml:space="preserve">─ Первичная конечная точка: улучшение </w:t>
      </w:r>
      <w:r w:rsidRPr="004C3834">
        <w:rPr>
          <w:sz w:val="24"/>
          <w:szCs w:val="24"/>
          <w:lang w:val="en-US"/>
        </w:rPr>
        <w:t>OSS</w:t>
      </w:r>
      <w:r w:rsidRPr="004C3834">
        <w:rPr>
          <w:sz w:val="24"/>
          <w:szCs w:val="24"/>
        </w:rPr>
        <w:t xml:space="preserve"> через 12 месяцев.</w:t>
      </w:r>
    </w:p>
    <w:p w14:paraId="2FE7D027" w14:textId="77777777" w:rsidR="00A602EF" w:rsidRPr="00DA31CD" w:rsidRDefault="00A602EF" w:rsidP="00A602EF">
      <w:pPr>
        <w:rPr>
          <w:b/>
          <w:bCs/>
          <w:sz w:val="24"/>
          <w:szCs w:val="24"/>
        </w:rPr>
      </w:pPr>
      <w:r w:rsidRPr="00B14FBC">
        <w:rPr>
          <w:b/>
          <w:bCs/>
          <w:sz w:val="24"/>
          <w:szCs w:val="24"/>
        </w:rPr>
        <w:t>Результаты</w:t>
      </w:r>
      <w:r>
        <w:rPr>
          <w:b/>
          <w:bCs/>
          <w:sz w:val="24"/>
          <w:szCs w:val="24"/>
        </w:rPr>
        <w:t xml:space="preserve">: </w:t>
      </w:r>
      <w:r w:rsidRPr="006E237F">
        <w:rPr>
          <w:sz w:val="24"/>
          <w:szCs w:val="24"/>
        </w:rPr>
        <w:t xml:space="preserve">пациенты с </w:t>
      </w:r>
      <w:r>
        <w:rPr>
          <w:sz w:val="24"/>
          <w:szCs w:val="24"/>
        </w:rPr>
        <w:t>к</w:t>
      </w:r>
      <w:r w:rsidRPr="006E237F">
        <w:rPr>
          <w:sz w:val="24"/>
          <w:szCs w:val="24"/>
        </w:rPr>
        <w:t>линически</w:t>
      </w:r>
      <w:r>
        <w:rPr>
          <w:sz w:val="24"/>
          <w:szCs w:val="24"/>
        </w:rPr>
        <w:t>м</w:t>
      </w:r>
      <w:r w:rsidRPr="004C3834">
        <w:rPr>
          <w:sz w:val="24"/>
          <w:szCs w:val="24"/>
        </w:rPr>
        <w:t xml:space="preserve"> ответ</w:t>
      </w:r>
      <w:r>
        <w:rPr>
          <w:sz w:val="24"/>
          <w:szCs w:val="24"/>
        </w:rPr>
        <w:t>ом</w:t>
      </w:r>
      <w:r w:rsidRPr="004C3834">
        <w:rPr>
          <w:sz w:val="24"/>
          <w:szCs w:val="24"/>
        </w:rPr>
        <w:t xml:space="preserve"> через 12 месяцев, по сравнению с не ответившими, имели</w:t>
      </w:r>
      <w:r>
        <w:rPr>
          <w:b/>
          <w:bCs/>
          <w:sz w:val="24"/>
          <w:szCs w:val="24"/>
        </w:rPr>
        <w:t xml:space="preserve"> </w:t>
      </w:r>
      <w:r w:rsidRPr="004C3834">
        <w:rPr>
          <w:sz w:val="24"/>
          <w:szCs w:val="24"/>
        </w:rPr>
        <w:t xml:space="preserve">вероятность операции через 24 месяца 9% против 42%, </w:t>
      </w:r>
      <w:r>
        <w:rPr>
          <w:sz w:val="24"/>
          <w:szCs w:val="24"/>
        </w:rPr>
        <w:t>(</w:t>
      </w:r>
      <w:r w:rsidRPr="004C3834">
        <w:rPr>
          <w:sz w:val="24"/>
          <w:szCs w:val="24"/>
        </w:rPr>
        <w:t>р = 0,003)</w:t>
      </w:r>
    </w:p>
    <w:p w14:paraId="6B29320C" w14:textId="77777777" w:rsidR="00A602EF" w:rsidRDefault="00A602EF" w:rsidP="00A602EF">
      <w:pPr>
        <w:rPr>
          <w:sz w:val="24"/>
          <w:szCs w:val="24"/>
        </w:rPr>
      </w:pPr>
      <w:r w:rsidRPr="00BB40E2">
        <w:rPr>
          <w:noProof/>
          <w:sz w:val="24"/>
          <w:szCs w:val="24"/>
          <w:lang w:eastAsia="ru-RU"/>
        </w:rPr>
        <w:drawing>
          <wp:inline distT="0" distB="0" distL="0" distR="0" wp14:anchorId="0346F72C" wp14:editId="54850629">
            <wp:extent cx="4463317" cy="20478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92" cy="205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1D3F2" w14:textId="77777777" w:rsidR="00A602EF" w:rsidRDefault="00A602EF" w:rsidP="00A602EF">
      <w:pPr>
        <w:rPr>
          <w:sz w:val="24"/>
          <w:szCs w:val="24"/>
        </w:rPr>
      </w:pPr>
      <w:r w:rsidRPr="00704504">
        <w:rPr>
          <w:noProof/>
          <w:sz w:val="24"/>
          <w:szCs w:val="24"/>
          <w:lang w:eastAsia="ru-RU"/>
        </w:rPr>
        <w:drawing>
          <wp:inline distT="0" distB="0" distL="0" distR="0" wp14:anchorId="0E4A2F10" wp14:editId="4EFC2CF6">
            <wp:extent cx="2856230" cy="24765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CBFCE" w14:textId="77777777" w:rsidR="00A602EF" w:rsidRPr="004C3834" w:rsidRDefault="00A602EF" w:rsidP="00A602EF">
      <w:pPr>
        <w:rPr>
          <w:sz w:val="24"/>
          <w:szCs w:val="24"/>
        </w:rPr>
      </w:pPr>
      <w:r w:rsidRPr="004C3834">
        <w:rPr>
          <w:sz w:val="24"/>
          <w:szCs w:val="24"/>
        </w:rPr>
        <w:t>─ ОСС, хирургия, СРБ, ФК достоверно не различались в интенсивной и стандартной группах.</w:t>
      </w:r>
    </w:p>
    <w:p w14:paraId="6AB73A51" w14:textId="77777777" w:rsidR="00A602EF" w:rsidRDefault="00A602EF" w:rsidP="00A602EF">
      <w:pPr>
        <w:rPr>
          <w:sz w:val="24"/>
          <w:szCs w:val="24"/>
        </w:rPr>
      </w:pPr>
      <w:r w:rsidRPr="004C3834">
        <w:rPr>
          <w:sz w:val="24"/>
          <w:szCs w:val="24"/>
        </w:rPr>
        <w:t>─ В целом у пациентов, получавших интенсивную и стандартную терапию, отмечался стойкий ответ на</w:t>
      </w:r>
      <w:r>
        <w:rPr>
          <w:sz w:val="24"/>
          <w:szCs w:val="24"/>
        </w:rPr>
        <w:t xml:space="preserve"> </w:t>
      </w:r>
      <w:proofErr w:type="spellStart"/>
      <w:r w:rsidRPr="007D74C1">
        <w:rPr>
          <w:sz w:val="24"/>
          <w:szCs w:val="24"/>
        </w:rPr>
        <w:t>адалимумаб</w:t>
      </w:r>
      <w:proofErr w:type="spellEnd"/>
      <w:r w:rsidRPr="007D74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 </w:t>
      </w:r>
      <w:r w:rsidRPr="007D74C1">
        <w:rPr>
          <w:sz w:val="24"/>
          <w:szCs w:val="24"/>
        </w:rPr>
        <w:t>2 года</w:t>
      </w:r>
      <w:r>
        <w:rPr>
          <w:sz w:val="24"/>
          <w:szCs w:val="24"/>
        </w:rPr>
        <w:t xml:space="preserve"> наблюдения.</w:t>
      </w:r>
    </w:p>
    <w:p w14:paraId="092A84E7" w14:textId="77777777" w:rsidR="00A602EF" w:rsidRDefault="00A602EF" w:rsidP="00A602EF">
      <w:pPr>
        <w:rPr>
          <w:b/>
          <w:bCs/>
          <w:color w:val="4F81BD" w:themeColor="accent1"/>
          <w:sz w:val="32"/>
          <w:szCs w:val="32"/>
        </w:rPr>
      </w:pPr>
    </w:p>
    <w:p w14:paraId="3F394B50" w14:textId="77777777" w:rsidR="00A602EF" w:rsidRDefault="00A602EF" w:rsidP="00A602EF">
      <w:pPr>
        <w:rPr>
          <w:b/>
          <w:bCs/>
          <w:color w:val="4F81BD" w:themeColor="accent1"/>
          <w:sz w:val="32"/>
          <w:szCs w:val="32"/>
        </w:rPr>
      </w:pPr>
    </w:p>
    <w:p w14:paraId="140B1B26" w14:textId="77777777" w:rsidR="00A602EF" w:rsidRPr="003312B4" w:rsidRDefault="00A602EF" w:rsidP="00A602EF">
      <w:pPr>
        <w:rPr>
          <w:b/>
          <w:bCs/>
          <w:color w:val="4F81BD" w:themeColor="accent1"/>
          <w:sz w:val="32"/>
          <w:szCs w:val="32"/>
        </w:rPr>
      </w:pPr>
      <w:r w:rsidRPr="003312B4">
        <w:rPr>
          <w:b/>
          <w:bCs/>
          <w:color w:val="4F81BD" w:themeColor="accent1"/>
          <w:sz w:val="32"/>
          <w:szCs w:val="32"/>
        </w:rPr>
        <w:t>Анти-р40 (ИЛ-12/23) и Анти-р19 (ИЛ-23)</w:t>
      </w:r>
    </w:p>
    <w:p w14:paraId="091D478A" w14:textId="77777777" w:rsidR="00A602EF" w:rsidRDefault="00A602EF" w:rsidP="00A602EF">
      <w:pPr>
        <w:rPr>
          <w:b/>
          <w:bCs/>
          <w:color w:val="4F81BD" w:themeColor="accent1"/>
          <w:sz w:val="32"/>
          <w:szCs w:val="32"/>
        </w:rPr>
      </w:pPr>
      <w:r w:rsidRPr="008D62D1">
        <w:rPr>
          <w:b/>
          <w:bCs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 wp14:anchorId="3B55C364" wp14:editId="6435ADFD">
            <wp:extent cx="2751615" cy="2057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98" cy="205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3E97" w14:textId="77777777" w:rsidR="00A602EF" w:rsidRDefault="00A602EF" w:rsidP="00A602EF">
      <w:pPr>
        <w:rPr>
          <w:sz w:val="20"/>
          <w:szCs w:val="20"/>
          <w:lang w:val="en-US"/>
        </w:rPr>
      </w:pPr>
      <w:r w:rsidRPr="00485B66">
        <w:rPr>
          <w:sz w:val="20"/>
          <w:szCs w:val="20"/>
          <w:lang w:val="en-US"/>
        </w:rPr>
        <w:t>Figure adapted from de Gately</w:t>
      </w:r>
      <w:r w:rsidRPr="00E05E44">
        <w:rPr>
          <w:sz w:val="20"/>
          <w:szCs w:val="20"/>
          <w:lang w:val="en-US"/>
        </w:rPr>
        <w:t xml:space="preserve"> </w:t>
      </w:r>
      <w:r w:rsidRPr="00485B66">
        <w:rPr>
          <w:sz w:val="20"/>
          <w:szCs w:val="20"/>
          <w:lang w:val="en-US"/>
        </w:rPr>
        <w:t>MK, et al. 19981, Wilson NJ, et</w:t>
      </w:r>
      <w:r w:rsidRPr="00E05E44">
        <w:rPr>
          <w:sz w:val="20"/>
          <w:szCs w:val="20"/>
          <w:lang w:val="en-US"/>
        </w:rPr>
        <w:t xml:space="preserve"> </w:t>
      </w:r>
      <w:r w:rsidRPr="00485B66">
        <w:rPr>
          <w:sz w:val="20"/>
          <w:szCs w:val="20"/>
          <w:lang w:val="en-US"/>
        </w:rPr>
        <w:t xml:space="preserve">al. 20072, </w:t>
      </w:r>
      <w:proofErr w:type="spellStart"/>
      <w:r w:rsidRPr="00485B66">
        <w:rPr>
          <w:sz w:val="20"/>
          <w:szCs w:val="20"/>
          <w:lang w:val="en-US"/>
        </w:rPr>
        <w:t>Nickoloff</w:t>
      </w:r>
      <w:proofErr w:type="spellEnd"/>
      <w:r w:rsidRPr="00485B66">
        <w:rPr>
          <w:sz w:val="20"/>
          <w:szCs w:val="20"/>
          <w:lang w:val="en-US"/>
        </w:rPr>
        <w:t xml:space="preserve"> BJ et al,</w:t>
      </w:r>
      <w:r w:rsidRPr="00E05E44">
        <w:rPr>
          <w:sz w:val="20"/>
          <w:szCs w:val="20"/>
          <w:lang w:val="en-US"/>
        </w:rPr>
        <w:t xml:space="preserve"> </w:t>
      </w:r>
      <w:r w:rsidRPr="00485B66">
        <w:rPr>
          <w:sz w:val="20"/>
          <w:szCs w:val="20"/>
          <w:lang w:val="en-US"/>
        </w:rPr>
        <w:t>20043, Nestle FO et al. J 20044</w:t>
      </w:r>
    </w:p>
    <w:p w14:paraId="2BC40F4F" w14:textId="77777777" w:rsidR="00A602EF" w:rsidRPr="00485B66" w:rsidRDefault="00A602EF" w:rsidP="00A602EF">
      <w:pPr>
        <w:rPr>
          <w:sz w:val="20"/>
          <w:szCs w:val="20"/>
          <w:lang w:val="en-US"/>
        </w:rPr>
      </w:pPr>
      <w:r w:rsidRPr="006913CE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7A60BADE" wp14:editId="6BEDCF6E">
            <wp:extent cx="6029809" cy="31623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91" cy="316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051F" w14:textId="77777777" w:rsidR="00A602EF" w:rsidRPr="00E05E44" w:rsidRDefault="00A602EF" w:rsidP="00A602EF">
      <w:pPr>
        <w:rPr>
          <w:b/>
          <w:bCs/>
          <w:color w:val="4F81BD" w:themeColor="accent1"/>
          <w:sz w:val="32"/>
          <w:szCs w:val="32"/>
          <w:lang w:val="en-US"/>
        </w:rPr>
      </w:pPr>
    </w:p>
    <w:p w14:paraId="65AD2B4F" w14:textId="77777777" w:rsidR="00A602EF" w:rsidRPr="00485B66" w:rsidRDefault="00A602EF" w:rsidP="00A602EF">
      <w:pPr>
        <w:rPr>
          <w:sz w:val="20"/>
          <w:szCs w:val="20"/>
          <w:lang w:val="en-US"/>
        </w:rPr>
      </w:pPr>
      <w:r w:rsidRPr="00485B66">
        <w:rPr>
          <w:sz w:val="20"/>
          <w:szCs w:val="20"/>
          <w:lang w:val="en-US"/>
        </w:rPr>
        <w:t xml:space="preserve">1. Gately MK, et al. </w:t>
      </w:r>
      <w:proofErr w:type="spellStart"/>
      <w:r w:rsidRPr="00485B66">
        <w:rPr>
          <w:sz w:val="20"/>
          <w:szCs w:val="20"/>
          <w:lang w:val="en-US"/>
        </w:rPr>
        <w:t>Annu</w:t>
      </w:r>
      <w:proofErr w:type="spellEnd"/>
      <w:r w:rsidRPr="00485B66">
        <w:rPr>
          <w:sz w:val="20"/>
          <w:szCs w:val="20"/>
          <w:lang w:val="en-US"/>
        </w:rPr>
        <w:t xml:space="preserve"> Rev </w:t>
      </w:r>
      <w:proofErr w:type="spellStart"/>
      <w:r w:rsidRPr="00485B66">
        <w:rPr>
          <w:sz w:val="20"/>
          <w:szCs w:val="20"/>
          <w:lang w:val="en-US"/>
        </w:rPr>
        <w:t>Immunol</w:t>
      </w:r>
      <w:proofErr w:type="spellEnd"/>
      <w:r w:rsidRPr="00485B66">
        <w:rPr>
          <w:sz w:val="20"/>
          <w:szCs w:val="20"/>
          <w:lang w:val="en-US"/>
        </w:rPr>
        <w:t xml:space="preserve">. </w:t>
      </w:r>
      <w:proofErr w:type="gramStart"/>
      <w:r w:rsidRPr="00485B66">
        <w:rPr>
          <w:sz w:val="20"/>
          <w:szCs w:val="20"/>
          <w:lang w:val="en-US"/>
        </w:rPr>
        <w:t>1998;16:495</w:t>
      </w:r>
      <w:proofErr w:type="gramEnd"/>
      <w:r w:rsidRPr="00485B66">
        <w:rPr>
          <w:sz w:val="20"/>
          <w:szCs w:val="20"/>
          <w:lang w:val="en-US"/>
        </w:rPr>
        <w:t>-521.</w:t>
      </w:r>
    </w:p>
    <w:p w14:paraId="3F63669E" w14:textId="77777777" w:rsidR="00A602EF" w:rsidRPr="00485B66" w:rsidRDefault="00A602EF" w:rsidP="00A602EF">
      <w:pPr>
        <w:rPr>
          <w:sz w:val="20"/>
          <w:szCs w:val="20"/>
          <w:lang w:val="en-US"/>
        </w:rPr>
      </w:pPr>
      <w:r w:rsidRPr="00485B66">
        <w:rPr>
          <w:sz w:val="20"/>
          <w:szCs w:val="20"/>
          <w:lang w:val="en-US"/>
        </w:rPr>
        <w:t>2. Wilson NJ, et al. Nat Immunol. 2007;8(9):950-7.</w:t>
      </w:r>
    </w:p>
    <w:p w14:paraId="63648AF8" w14:textId="77777777" w:rsidR="00A602EF" w:rsidRPr="00485B66" w:rsidRDefault="00A602EF" w:rsidP="00A602EF">
      <w:pPr>
        <w:rPr>
          <w:sz w:val="20"/>
          <w:szCs w:val="20"/>
          <w:lang w:val="en-US"/>
        </w:rPr>
      </w:pPr>
      <w:r w:rsidRPr="00485B66">
        <w:rPr>
          <w:sz w:val="20"/>
          <w:szCs w:val="20"/>
          <w:lang w:val="en-US"/>
        </w:rPr>
        <w:t xml:space="preserve">3. </w:t>
      </w:r>
      <w:proofErr w:type="spellStart"/>
      <w:r w:rsidRPr="00485B66">
        <w:rPr>
          <w:sz w:val="20"/>
          <w:szCs w:val="20"/>
          <w:lang w:val="en-US"/>
        </w:rPr>
        <w:t>Nickoloff</w:t>
      </w:r>
      <w:proofErr w:type="spellEnd"/>
      <w:r w:rsidRPr="00485B66">
        <w:rPr>
          <w:sz w:val="20"/>
          <w:szCs w:val="20"/>
          <w:lang w:val="en-US"/>
        </w:rPr>
        <w:t xml:space="preserve"> BJ, Nestle FO. J Clin Invest. 2004;113(12):1664-75.</w:t>
      </w:r>
    </w:p>
    <w:p w14:paraId="2334488D" w14:textId="77777777" w:rsidR="00A602EF" w:rsidRPr="00485B66" w:rsidRDefault="00A602EF" w:rsidP="00A602EF">
      <w:pPr>
        <w:rPr>
          <w:sz w:val="20"/>
          <w:szCs w:val="20"/>
          <w:lang w:val="en-US"/>
        </w:rPr>
      </w:pPr>
      <w:r w:rsidRPr="00485B66">
        <w:rPr>
          <w:sz w:val="20"/>
          <w:szCs w:val="20"/>
          <w:lang w:val="en-US"/>
        </w:rPr>
        <w:t xml:space="preserve">4. Nestle FO et al. J Invest Dermatol. 2004; </w:t>
      </w:r>
      <w:proofErr w:type="gramStart"/>
      <w:r w:rsidRPr="00485B66">
        <w:rPr>
          <w:sz w:val="20"/>
          <w:szCs w:val="20"/>
          <w:lang w:val="en-US"/>
        </w:rPr>
        <w:t>123:xiv</w:t>
      </w:r>
      <w:proofErr w:type="gramEnd"/>
      <w:r w:rsidRPr="00485B66">
        <w:rPr>
          <w:sz w:val="20"/>
          <w:szCs w:val="20"/>
          <w:lang w:val="en-US"/>
        </w:rPr>
        <w:t>-xxv.</w:t>
      </w:r>
    </w:p>
    <w:p w14:paraId="27D017C0" w14:textId="77777777" w:rsidR="00A602EF" w:rsidRPr="00485B66" w:rsidRDefault="00A602EF" w:rsidP="00A602EF">
      <w:pPr>
        <w:rPr>
          <w:sz w:val="20"/>
          <w:szCs w:val="20"/>
          <w:lang w:val="en-US"/>
        </w:rPr>
      </w:pPr>
      <w:r w:rsidRPr="00485B66">
        <w:rPr>
          <w:sz w:val="20"/>
          <w:szCs w:val="20"/>
          <w:lang w:val="en-US"/>
        </w:rPr>
        <w:t>5. Yang K, et al. AM J Clin Dermatol. 2021;22(2):173-192.</w:t>
      </w:r>
    </w:p>
    <w:p w14:paraId="752BE202" w14:textId="77777777" w:rsidR="00A602EF" w:rsidRPr="00485B66" w:rsidRDefault="00A602EF" w:rsidP="00A602EF">
      <w:pPr>
        <w:rPr>
          <w:sz w:val="20"/>
          <w:szCs w:val="20"/>
          <w:lang w:val="en-US"/>
        </w:rPr>
      </w:pPr>
      <w:r w:rsidRPr="00485B66">
        <w:rPr>
          <w:sz w:val="20"/>
          <w:szCs w:val="20"/>
          <w:lang w:val="en-US"/>
        </w:rPr>
        <w:t>6. https://www.accessdata.fda.gov/drugsatfda_docs/label/2019/761044s003lbl.pdf. Accessed on May 1, 2023.</w:t>
      </w:r>
    </w:p>
    <w:p w14:paraId="2F8A6EF3" w14:textId="77777777" w:rsidR="00A602EF" w:rsidRPr="00485B66" w:rsidRDefault="00A602EF" w:rsidP="00A602EF">
      <w:pPr>
        <w:rPr>
          <w:sz w:val="20"/>
          <w:szCs w:val="20"/>
          <w:lang w:val="en-US"/>
        </w:rPr>
      </w:pPr>
      <w:r w:rsidRPr="00485B66">
        <w:rPr>
          <w:sz w:val="20"/>
          <w:szCs w:val="20"/>
          <w:lang w:val="en-US"/>
        </w:rPr>
        <w:t>7. https://www.accessdata.fda.gov/drugsatfda_docs/label/2022/761262s000lbl.pdf. Accessed on May 1, 2023.</w:t>
      </w:r>
    </w:p>
    <w:p w14:paraId="6CCF1C71" w14:textId="77777777" w:rsidR="00A602EF" w:rsidRDefault="00A602EF" w:rsidP="00A602EF">
      <w:pPr>
        <w:rPr>
          <w:sz w:val="20"/>
          <w:szCs w:val="20"/>
        </w:rPr>
      </w:pPr>
      <w:r w:rsidRPr="00485B66">
        <w:rPr>
          <w:sz w:val="20"/>
          <w:szCs w:val="20"/>
          <w:lang w:val="en-US"/>
        </w:rPr>
        <w:t xml:space="preserve">8. https://investor.lilly.com/news-releases/news-release-details/us-food-and-drug-administration-issues-complete-response-1. </w:t>
      </w:r>
      <w:proofErr w:type="spellStart"/>
      <w:r w:rsidRPr="00485B66">
        <w:rPr>
          <w:sz w:val="20"/>
          <w:szCs w:val="20"/>
        </w:rPr>
        <w:t>Accessed</w:t>
      </w:r>
      <w:proofErr w:type="spellEnd"/>
      <w:r w:rsidRPr="00485B66">
        <w:rPr>
          <w:sz w:val="20"/>
          <w:szCs w:val="20"/>
        </w:rPr>
        <w:t xml:space="preserve"> </w:t>
      </w:r>
      <w:proofErr w:type="spellStart"/>
      <w:r w:rsidRPr="00485B66">
        <w:rPr>
          <w:sz w:val="20"/>
          <w:szCs w:val="20"/>
        </w:rPr>
        <w:t>on</w:t>
      </w:r>
      <w:proofErr w:type="spellEnd"/>
      <w:r w:rsidRPr="00485B66">
        <w:rPr>
          <w:sz w:val="20"/>
          <w:szCs w:val="20"/>
        </w:rPr>
        <w:t xml:space="preserve"> </w:t>
      </w:r>
      <w:proofErr w:type="spellStart"/>
      <w:r w:rsidRPr="00485B66">
        <w:rPr>
          <w:sz w:val="20"/>
          <w:szCs w:val="20"/>
        </w:rPr>
        <w:t>May</w:t>
      </w:r>
      <w:proofErr w:type="spellEnd"/>
      <w:r w:rsidRPr="00485B66">
        <w:rPr>
          <w:sz w:val="20"/>
          <w:szCs w:val="20"/>
        </w:rPr>
        <w:t xml:space="preserve"> 2, 2023.</w:t>
      </w:r>
    </w:p>
    <w:p w14:paraId="608315C8" w14:textId="77777777" w:rsidR="00A602EF" w:rsidRDefault="00A602EF" w:rsidP="00A602EF">
      <w:pPr>
        <w:rPr>
          <w:sz w:val="20"/>
          <w:szCs w:val="20"/>
        </w:rPr>
      </w:pPr>
    </w:p>
    <w:p w14:paraId="1FE787E1" w14:textId="77777777" w:rsidR="00A602EF" w:rsidRDefault="00A602EF" w:rsidP="00A602EF">
      <w:pPr>
        <w:rPr>
          <w:sz w:val="20"/>
          <w:szCs w:val="20"/>
        </w:rPr>
      </w:pPr>
    </w:p>
    <w:p w14:paraId="10547DA3" w14:textId="77777777" w:rsidR="00A602EF" w:rsidRDefault="00A602EF" w:rsidP="00A602EF">
      <w:pPr>
        <w:rPr>
          <w:b/>
          <w:bCs/>
          <w:color w:val="4F81BD" w:themeColor="accent1"/>
          <w:sz w:val="32"/>
          <w:szCs w:val="32"/>
        </w:rPr>
      </w:pPr>
      <w:r>
        <w:rPr>
          <w:b/>
          <w:bCs/>
          <w:color w:val="4F81BD" w:themeColor="accent1"/>
          <w:sz w:val="32"/>
          <w:szCs w:val="32"/>
        </w:rPr>
        <w:t xml:space="preserve">Пациенты </w:t>
      </w:r>
      <w:r w:rsidRPr="003B5092">
        <w:rPr>
          <w:b/>
          <w:bCs/>
          <w:color w:val="4F81BD" w:themeColor="accent1"/>
          <w:sz w:val="32"/>
          <w:szCs w:val="32"/>
        </w:rPr>
        <w:t>БК с потерей ответа</w:t>
      </w:r>
      <w:r>
        <w:rPr>
          <w:b/>
          <w:bCs/>
          <w:color w:val="4F81BD" w:themeColor="accent1"/>
          <w:sz w:val="32"/>
          <w:szCs w:val="32"/>
        </w:rPr>
        <w:t xml:space="preserve"> на </w:t>
      </w:r>
      <w:proofErr w:type="spellStart"/>
      <w:r w:rsidRPr="003B5092">
        <w:rPr>
          <w:b/>
          <w:bCs/>
          <w:color w:val="4F81BD" w:themeColor="accent1"/>
          <w:sz w:val="32"/>
          <w:szCs w:val="32"/>
        </w:rPr>
        <w:t>устекинумаб</w:t>
      </w:r>
      <w:proofErr w:type="spellEnd"/>
      <w:r>
        <w:rPr>
          <w:b/>
          <w:bCs/>
          <w:color w:val="4F81BD" w:themeColor="accent1"/>
          <w:sz w:val="32"/>
          <w:szCs w:val="32"/>
        </w:rPr>
        <w:t xml:space="preserve"> н</w:t>
      </w:r>
      <w:r w:rsidRPr="003B5092">
        <w:rPr>
          <w:b/>
          <w:bCs/>
          <w:color w:val="4F81BD" w:themeColor="accent1"/>
          <w:sz w:val="32"/>
          <w:szCs w:val="32"/>
        </w:rPr>
        <w:t>е достигли полного клинического ответа</w:t>
      </w:r>
      <w:r>
        <w:rPr>
          <w:b/>
          <w:bCs/>
          <w:color w:val="4F81BD" w:themeColor="accent1"/>
          <w:sz w:val="32"/>
          <w:szCs w:val="32"/>
        </w:rPr>
        <w:t xml:space="preserve"> на в/в </w:t>
      </w:r>
      <w:proofErr w:type="spellStart"/>
      <w:r>
        <w:rPr>
          <w:b/>
          <w:bCs/>
          <w:color w:val="4F81BD" w:themeColor="accent1"/>
          <w:sz w:val="32"/>
          <w:szCs w:val="32"/>
        </w:rPr>
        <w:t>реиндукцию</w:t>
      </w:r>
      <w:proofErr w:type="spellEnd"/>
      <w:r w:rsidRPr="003B5092">
        <w:rPr>
          <w:b/>
          <w:bCs/>
          <w:color w:val="4F81BD" w:themeColor="accent1"/>
          <w:sz w:val="32"/>
          <w:szCs w:val="32"/>
        </w:rPr>
        <w:t>: исследование POWER</w:t>
      </w:r>
    </w:p>
    <w:p w14:paraId="146480DA" w14:textId="77777777" w:rsidR="00A602EF" w:rsidRDefault="00A602EF" w:rsidP="00A602EF">
      <w:pPr>
        <w:rPr>
          <w:sz w:val="20"/>
          <w:szCs w:val="20"/>
        </w:rPr>
      </w:pPr>
      <w:r w:rsidRPr="00691678">
        <w:rPr>
          <w:sz w:val="20"/>
          <w:szCs w:val="20"/>
          <w:lang w:val="en-US"/>
        </w:rPr>
        <w:t xml:space="preserve">Lee S, et al. Presented at DDW. </w:t>
      </w:r>
      <w:proofErr w:type="spellStart"/>
      <w:r w:rsidRPr="00691678">
        <w:rPr>
          <w:sz w:val="20"/>
          <w:szCs w:val="20"/>
        </w:rPr>
        <w:t>May</w:t>
      </w:r>
      <w:proofErr w:type="spellEnd"/>
      <w:r w:rsidRPr="00691678">
        <w:rPr>
          <w:sz w:val="20"/>
          <w:szCs w:val="20"/>
        </w:rPr>
        <w:t xml:space="preserve"> 2023. 1027.</w:t>
      </w:r>
    </w:p>
    <w:p w14:paraId="6EAFEC3B" w14:textId="77777777" w:rsidR="00A602EF" w:rsidRPr="000C5585" w:rsidRDefault="00A602EF" w:rsidP="00A602EF">
      <w:pPr>
        <w:rPr>
          <w:sz w:val="24"/>
          <w:szCs w:val="24"/>
        </w:rPr>
      </w:pPr>
      <w:r w:rsidRPr="000C5585">
        <w:rPr>
          <w:sz w:val="24"/>
          <w:szCs w:val="24"/>
        </w:rPr>
        <w:t xml:space="preserve">Рандомизированное двойное слепое многоцентровое исследование 3b фазы </w:t>
      </w:r>
      <w:r>
        <w:rPr>
          <w:sz w:val="24"/>
          <w:szCs w:val="24"/>
        </w:rPr>
        <w:t>у пациентов</w:t>
      </w:r>
      <w:r w:rsidRPr="000C5585">
        <w:rPr>
          <w:sz w:val="24"/>
          <w:szCs w:val="24"/>
        </w:rPr>
        <w:t xml:space="preserve"> с умеренным и тяжелым </w:t>
      </w:r>
      <w:r>
        <w:rPr>
          <w:sz w:val="24"/>
          <w:szCs w:val="24"/>
        </w:rPr>
        <w:t>обострением</w:t>
      </w:r>
      <w:r w:rsidRPr="000C5585">
        <w:rPr>
          <w:sz w:val="24"/>
          <w:szCs w:val="24"/>
        </w:rPr>
        <w:t xml:space="preserve"> БК на</w:t>
      </w:r>
      <w:r>
        <w:rPr>
          <w:sz w:val="24"/>
          <w:szCs w:val="24"/>
        </w:rPr>
        <w:t xml:space="preserve"> терапии </w:t>
      </w:r>
      <w:proofErr w:type="spellStart"/>
      <w:r w:rsidRPr="000C5585">
        <w:rPr>
          <w:sz w:val="24"/>
          <w:szCs w:val="24"/>
        </w:rPr>
        <w:t>устекинумаб</w:t>
      </w:r>
      <w:r>
        <w:rPr>
          <w:sz w:val="24"/>
          <w:szCs w:val="24"/>
        </w:rPr>
        <w:t>ом</w:t>
      </w:r>
      <w:proofErr w:type="spellEnd"/>
      <w:r>
        <w:rPr>
          <w:sz w:val="24"/>
          <w:szCs w:val="24"/>
        </w:rPr>
        <w:t>.</w:t>
      </w:r>
    </w:p>
    <w:p w14:paraId="6E0686BF" w14:textId="77777777" w:rsidR="00A602EF" w:rsidRPr="000C5585" w:rsidRDefault="00A602EF" w:rsidP="00A602EF">
      <w:pPr>
        <w:rPr>
          <w:sz w:val="24"/>
          <w:szCs w:val="24"/>
        </w:rPr>
      </w:pPr>
      <w:r>
        <w:rPr>
          <w:sz w:val="24"/>
          <w:szCs w:val="24"/>
        </w:rPr>
        <w:t xml:space="preserve">1 группа - </w:t>
      </w:r>
      <w:r w:rsidRPr="000C5585">
        <w:rPr>
          <w:sz w:val="24"/>
          <w:szCs w:val="24"/>
        </w:rPr>
        <w:t xml:space="preserve"> в/в </w:t>
      </w:r>
      <w:proofErr w:type="spellStart"/>
      <w:r w:rsidRPr="000C5585">
        <w:rPr>
          <w:sz w:val="24"/>
          <w:szCs w:val="24"/>
        </w:rPr>
        <w:t>реиндукционн</w:t>
      </w:r>
      <w:r>
        <w:rPr>
          <w:sz w:val="24"/>
          <w:szCs w:val="24"/>
        </w:rPr>
        <w:t>ая</w:t>
      </w:r>
      <w:proofErr w:type="spellEnd"/>
      <w:r>
        <w:rPr>
          <w:sz w:val="24"/>
          <w:szCs w:val="24"/>
        </w:rPr>
        <w:t xml:space="preserve"> </w:t>
      </w:r>
      <w:r w:rsidRPr="000C5585">
        <w:rPr>
          <w:sz w:val="24"/>
          <w:szCs w:val="24"/>
        </w:rPr>
        <w:t xml:space="preserve">доза с последующим </w:t>
      </w:r>
      <w:r>
        <w:rPr>
          <w:sz w:val="24"/>
          <w:szCs w:val="24"/>
        </w:rPr>
        <w:t xml:space="preserve">переходом на </w:t>
      </w:r>
      <w:r w:rsidRPr="000C5585">
        <w:rPr>
          <w:sz w:val="24"/>
          <w:szCs w:val="24"/>
        </w:rPr>
        <w:t>п/к</w:t>
      </w:r>
      <w:r>
        <w:rPr>
          <w:sz w:val="24"/>
          <w:szCs w:val="24"/>
        </w:rPr>
        <w:t xml:space="preserve"> </w:t>
      </w:r>
      <w:r w:rsidRPr="000C5585">
        <w:rPr>
          <w:sz w:val="24"/>
          <w:szCs w:val="24"/>
        </w:rPr>
        <w:t>У</w:t>
      </w:r>
      <w:r>
        <w:rPr>
          <w:sz w:val="24"/>
          <w:szCs w:val="24"/>
        </w:rPr>
        <w:t>СТ</w:t>
      </w:r>
      <w:r w:rsidRPr="000C5585">
        <w:rPr>
          <w:sz w:val="24"/>
          <w:szCs w:val="24"/>
        </w:rPr>
        <w:t xml:space="preserve"> </w:t>
      </w:r>
    </w:p>
    <w:p w14:paraId="0B6C3C36" w14:textId="77777777" w:rsidR="00A602EF" w:rsidRPr="000C5585" w:rsidRDefault="00A602EF" w:rsidP="00A602EF">
      <w:pPr>
        <w:rPr>
          <w:sz w:val="24"/>
          <w:szCs w:val="24"/>
        </w:rPr>
      </w:pPr>
      <w:r>
        <w:rPr>
          <w:sz w:val="24"/>
          <w:szCs w:val="24"/>
        </w:rPr>
        <w:t>2 группа - в</w:t>
      </w:r>
      <w:r w:rsidRPr="000C5585">
        <w:rPr>
          <w:sz w:val="24"/>
          <w:szCs w:val="24"/>
        </w:rPr>
        <w:t xml:space="preserve">/в плацебо с последующим </w:t>
      </w:r>
      <w:r>
        <w:rPr>
          <w:sz w:val="24"/>
          <w:szCs w:val="24"/>
        </w:rPr>
        <w:t>п/к введением УСТ</w:t>
      </w:r>
      <w:r w:rsidRPr="000C5585">
        <w:rPr>
          <w:sz w:val="24"/>
          <w:szCs w:val="24"/>
        </w:rPr>
        <w:t xml:space="preserve"> </w:t>
      </w:r>
    </w:p>
    <w:p w14:paraId="524E899B" w14:textId="77777777" w:rsidR="00A602EF" w:rsidRDefault="00A602EF" w:rsidP="00A602EF">
      <w:pPr>
        <w:rPr>
          <w:sz w:val="24"/>
          <w:szCs w:val="24"/>
        </w:rPr>
      </w:pPr>
      <w:r w:rsidRPr="000C5585">
        <w:rPr>
          <w:sz w:val="24"/>
          <w:szCs w:val="24"/>
        </w:rPr>
        <w:t>─ Первичная конечная точка: клинический ответ</w:t>
      </w:r>
      <w:r>
        <w:rPr>
          <w:sz w:val="24"/>
          <w:szCs w:val="24"/>
        </w:rPr>
        <w:t xml:space="preserve"> по </w:t>
      </w:r>
      <w:r w:rsidRPr="00750F2D">
        <w:rPr>
          <w:sz w:val="24"/>
          <w:szCs w:val="24"/>
        </w:rPr>
        <w:t>CDAI на 16</w:t>
      </w:r>
      <w:r>
        <w:rPr>
          <w:sz w:val="24"/>
          <w:szCs w:val="24"/>
        </w:rPr>
        <w:t xml:space="preserve"> неделе.</w:t>
      </w:r>
    </w:p>
    <w:p w14:paraId="2A01DCAC" w14:textId="77777777" w:rsidR="00A602EF" w:rsidRDefault="00A602EF" w:rsidP="00A602EF">
      <w:pPr>
        <w:rPr>
          <w:sz w:val="24"/>
          <w:szCs w:val="24"/>
        </w:rPr>
      </w:pPr>
      <w:r w:rsidRPr="00101634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D3BA7AC" wp14:editId="149C3CF1">
            <wp:extent cx="4303395" cy="2390775"/>
            <wp:effectExtent l="0" t="0" r="190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462" cy="23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B7266" w14:textId="77777777" w:rsidR="00A602EF" w:rsidRPr="005062BC" w:rsidRDefault="00A602EF" w:rsidP="00A602EF">
      <w:pPr>
        <w:rPr>
          <w:b/>
          <w:bCs/>
          <w:sz w:val="24"/>
          <w:szCs w:val="24"/>
        </w:rPr>
      </w:pPr>
      <w:r w:rsidRPr="005062BC">
        <w:rPr>
          <w:b/>
          <w:bCs/>
          <w:sz w:val="24"/>
          <w:szCs w:val="24"/>
        </w:rPr>
        <w:t>Выводы</w:t>
      </w:r>
    </w:p>
    <w:p w14:paraId="2EE08A93" w14:textId="77777777" w:rsidR="00A602EF" w:rsidRPr="00750F2D" w:rsidRDefault="00A602EF" w:rsidP="00A602EF">
      <w:pPr>
        <w:rPr>
          <w:sz w:val="24"/>
          <w:szCs w:val="24"/>
        </w:rPr>
      </w:pPr>
      <w:r w:rsidRPr="00750F2D">
        <w:rPr>
          <w:sz w:val="24"/>
          <w:szCs w:val="24"/>
        </w:rPr>
        <w:t>─ Первичная конечная точка не была достигнута.</w:t>
      </w:r>
    </w:p>
    <w:p w14:paraId="7730E2DF" w14:textId="77777777" w:rsidR="00A602EF" w:rsidRDefault="00A602EF" w:rsidP="00A602EF">
      <w:pPr>
        <w:rPr>
          <w:sz w:val="24"/>
          <w:szCs w:val="24"/>
        </w:rPr>
      </w:pPr>
      <w:r w:rsidRPr="00750F2D">
        <w:rPr>
          <w:sz w:val="24"/>
          <w:szCs w:val="24"/>
        </w:rPr>
        <w:t xml:space="preserve">─ Пациенты, получившие внутривенную </w:t>
      </w:r>
      <w:proofErr w:type="spellStart"/>
      <w:r w:rsidRPr="00750F2D">
        <w:rPr>
          <w:sz w:val="24"/>
          <w:szCs w:val="24"/>
        </w:rPr>
        <w:t>реиндукцию</w:t>
      </w:r>
      <w:proofErr w:type="spellEnd"/>
      <w:r w:rsidRPr="00750F2D">
        <w:rPr>
          <w:sz w:val="24"/>
          <w:szCs w:val="24"/>
        </w:rPr>
        <w:t>, показали численное улучшение</w:t>
      </w:r>
      <w:r>
        <w:rPr>
          <w:sz w:val="24"/>
          <w:szCs w:val="24"/>
        </w:rPr>
        <w:t xml:space="preserve"> уровней </w:t>
      </w:r>
      <w:r w:rsidRPr="00750F2D">
        <w:rPr>
          <w:sz w:val="24"/>
          <w:szCs w:val="24"/>
        </w:rPr>
        <w:t>воспалительны</w:t>
      </w:r>
      <w:r>
        <w:rPr>
          <w:sz w:val="24"/>
          <w:szCs w:val="24"/>
        </w:rPr>
        <w:t>х</w:t>
      </w:r>
      <w:r w:rsidRPr="00750F2D">
        <w:rPr>
          <w:sz w:val="24"/>
          <w:szCs w:val="24"/>
        </w:rPr>
        <w:t xml:space="preserve"> </w:t>
      </w:r>
      <w:proofErr w:type="spellStart"/>
      <w:r w:rsidRPr="00750F2D">
        <w:rPr>
          <w:sz w:val="24"/>
          <w:szCs w:val="24"/>
        </w:rPr>
        <w:t>биомаркер</w:t>
      </w:r>
      <w:r>
        <w:rPr>
          <w:sz w:val="24"/>
          <w:szCs w:val="24"/>
        </w:rPr>
        <w:t>ов</w:t>
      </w:r>
      <w:proofErr w:type="spellEnd"/>
      <w:r w:rsidRPr="00750F2D">
        <w:rPr>
          <w:sz w:val="24"/>
          <w:szCs w:val="24"/>
        </w:rPr>
        <w:t xml:space="preserve"> и результат</w:t>
      </w:r>
      <w:r>
        <w:rPr>
          <w:sz w:val="24"/>
          <w:szCs w:val="24"/>
        </w:rPr>
        <w:t>ов</w:t>
      </w:r>
      <w:r w:rsidRPr="00750F2D">
        <w:rPr>
          <w:sz w:val="24"/>
          <w:szCs w:val="24"/>
        </w:rPr>
        <w:t xml:space="preserve"> эндоскопии на 16</w:t>
      </w:r>
      <w:r>
        <w:rPr>
          <w:sz w:val="24"/>
          <w:szCs w:val="24"/>
        </w:rPr>
        <w:t xml:space="preserve"> неделе.</w:t>
      </w:r>
    </w:p>
    <w:p w14:paraId="297C6B11" w14:textId="77777777" w:rsidR="00A602EF" w:rsidRDefault="00A602EF" w:rsidP="00A602EF">
      <w:pPr>
        <w:rPr>
          <w:sz w:val="24"/>
          <w:szCs w:val="24"/>
        </w:rPr>
      </w:pPr>
    </w:p>
    <w:p w14:paraId="25242DF0" w14:textId="77777777" w:rsidR="00A602EF" w:rsidRDefault="00A602EF" w:rsidP="00A602EF">
      <w:pPr>
        <w:rPr>
          <w:sz w:val="24"/>
          <w:szCs w:val="24"/>
        </w:rPr>
      </w:pPr>
    </w:p>
    <w:p w14:paraId="780323F4" w14:textId="77777777" w:rsidR="00A602EF" w:rsidRDefault="00A602EF" w:rsidP="00A602EF">
      <w:pPr>
        <w:rPr>
          <w:sz w:val="24"/>
          <w:szCs w:val="24"/>
        </w:rPr>
      </w:pPr>
    </w:p>
    <w:p w14:paraId="2B874AB1" w14:textId="77777777" w:rsidR="00A602EF" w:rsidRPr="0021144A" w:rsidRDefault="00A602EF" w:rsidP="00A602EF">
      <w:pPr>
        <w:rPr>
          <w:b/>
          <w:bCs/>
          <w:color w:val="4F81BD" w:themeColor="accent1"/>
          <w:sz w:val="32"/>
          <w:szCs w:val="32"/>
        </w:rPr>
      </w:pPr>
      <w:r w:rsidRPr="0021144A">
        <w:rPr>
          <w:b/>
          <w:bCs/>
          <w:color w:val="4F81BD" w:themeColor="accent1"/>
          <w:sz w:val="32"/>
          <w:szCs w:val="32"/>
        </w:rPr>
        <w:t xml:space="preserve">Повышение дозы </w:t>
      </w:r>
      <w:proofErr w:type="spellStart"/>
      <w:r w:rsidRPr="0021144A">
        <w:rPr>
          <w:b/>
          <w:bCs/>
          <w:color w:val="4F81BD" w:themeColor="accent1"/>
          <w:sz w:val="32"/>
          <w:szCs w:val="32"/>
        </w:rPr>
        <w:t>устекинумаба</w:t>
      </w:r>
      <w:proofErr w:type="spellEnd"/>
      <w:r w:rsidRPr="0021144A">
        <w:rPr>
          <w:b/>
          <w:bCs/>
          <w:color w:val="4F81BD" w:themeColor="accent1"/>
          <w:sz w:val="32"/>
          <w:szCs w:val="32"/>
        </w:rPr>
        <w:t xml:space="preserve"> </w:t>
      </w:r>
      <w:r>
        <w:rPr>
          <w:b/>
          <w:bCs/>
          <w:color w:val="4F81BD" w:themeColor="accent1"/>
          <w:sz w:val="32"/>
          <w:szCs w:val="32"/>
        </w:rPr>
        <w:t>(каждые 4 недели)</w:t>
      </w:r>
      <w:r w:rsidRPr="0021144A">
        <w:rPr>
          <w:b/>
          <w:bCs/>
          <w:color w:val="4F81BD" w:themeColor="accent1"/>
          <w:sz w:val="32"/>
          <w:szCs w:val="32"/>
        </w:rPr>
        <w:t xml:space="preserve"> связано с более высок</w:t>
      </w:r>
      <w:r>
        <w:rPr>
          <w:b/>
          <w:bCs/>
          <w:color w:val="4F81BD" w:themeColor="accent1"/>
          <w:sz w:val="32"/>
          <w:szCs w:val="32"/>
        </w:rPr>
        <w:t>ой ч</w:t>
      </w:r>
      <w:r w:rsidRPr="0021144A">
        <w:rPr>
          <w:b/>
          <w:bCs/>
          <w:color w:val="4F81BD" w:themeColor="accent1"/>
          <w:sz w:val="32"/>
          <w:szCs w:val="32"/>
        </w:rPr>
        <w:t>астот</w:t>
      </w:r>
      <w:r>
        <w:rPr>
          <w:b/>
          <w:bCs/>
          <w:color w:val="4F81BD" w:themeColor="accent1"/>
          <w:sz w:val="32"/>
          <w:szCs w:val="32"/>
        </w:rPr>
        <w:t>ой</w:t>
      </w:r>
      <w:r w:rsidRPr="0021144A">
        <w:rPr>
          <w:b/>
          <w:bCs/>
          <w:color w:val="4F81BD" w:themeColor="accent1"/>
          <w:sz w:val="32"/>
          <w:szCs w:val="32"/>
        </w:rPr>
        <w:t xml:space="preserve"> ремиссии</w:t>
      </w:r>
      <w:r>
        <w:rPr>
          <w:b/>
          <w:bCs/>
          <w:color w:val="4F81BD" w:themeColor="accent1"/>
          <w:sz w:val="32"/>
          <w:szCs w:val="32"/>
        </w:rPr>
        <w:t>.</w:t>
      </w:r>
    </w:p>
    <w:p w14:paraId="0049364E" w14:textId="77777777" w:rsidR="00A602EF" w:rsidRPr="00211CCC" w:rsidRDefault="00A602EF" w:rsidP="00A602EF">
      <w:pPr>
        <w:pStyle w:val="a3"/>
        <w:numPr>
          <w:ilvl w:val="0"/>
          <w:numId w:val="6"/>
        </w:numPr>
        <w:rPr>
          <w:sz w:val="20"/>
          <w:szCs w:val="20"/>
        </w:rPr>
      </w:pPr>
      <w:proofErr w:type="spellStart"/>
      <w:r w:rsidRPr="00211CCC">
        <w:rPr>
          <w:sz w:val="20"/>
          <w:szCs w:val="20"/>
          <w:lang w:val="en-US"/>
        </w:rPr>
        <w:t>Hupe</w:t>
      </w:r>
      <w:proofErr w:type="spellEnd"/>
      <w:r w:rsidRPr="00211CCC">
        <w:rPr>
          <w:sz w:val="20"/>
          <w:szCs w:val="20"/>
          <w:lang w:val="en-US"/>
        </w:rPr>
        <w:t xml:space="preserve"> M, et al. Presented at DDW. May 2023. Su1713. 2. Yang S, et al. </w:t>
      </w:r>
      <w:proofErr w:type="spellStart"/>
      <w:r w:rsidRPr="00211CCC">
        <w:rPr>
          <w:sz w:val="20"/>
          <w:szCs w:val="20"/>
        </w:rPr>
        <w:t>Presented</w:t>
      </w:r>
      <w:proofErr w:type="spellEnd"/>
      <w:r w:rsidRPr="00211CCC">
        <w:rPr>
          <w:sz w:val="20"/>
          <w:szCs w:val="20"/>
        </w:rPr>
        <w:t xml:space="preserve"> </w:t>
      </w:r>
      <w:proofErr w:type="spellStart"/>
      <w:r w:rsidRPr="00211CCC">
        <w:rPr>
          <w:sz w:val="20"/>
          <w:szCs w:val="20"/>
        </w:rPr>
        <w:t>at</w:t>
      </w:r>
      <w:proofErr w:type="spellEnd"/>
      <w:r w:rsidRPr="00211CCC">
        <w:rPr>
          <w:sz w:val="20"/>
          <w:szCs w:val="20"/>
        </w:rPr>
        <w:t xml:space="preserve"> DDW. </w:t>
      </w:r>
      <w:proofErr w:type="spellStart"/>
      <w:r w:rsidRPr="00211CCC">
        <w:rPr>
          <w:sz w:val="20"/>
          <w:szCs w:val="20"/>
        </w:rPr>
        <w:t>May</w:t>
      </w:r>
      <w:proofErr w:type="spellEnd"/>
      <w:r w:rsidRPr="00211CCC">
        <w:rPr>
          <w:sz w:val="20"/>
          <w:szCs w:val="20"/>
        </w:rPr>
        <w:t xml:space="preserve"> 2023. Tu1780.</w:t>
      </w:r>
    </w:p>
    <w:p w14:paraId="13B50530" w14:textId="77777777" w:rsidR="00A602EF" w:rsidRDefault="00A602EF" w:rsidP="00A602EF">
      <w:pPr>
        <w:rPr>
          <w:sz w:val="20"/>
          <w:szCs w:val="20"/>
        </w:rPr>
      </w:pPr>
    </w:p>
    <w:p w14:paraId="2294B46B" w14:textId="77777777" w:rsidR="00A602EF" w:rsidRPr="00BC3002" w:rsidRDefault="00A602EF" w:rsidP="00A602EF">
      <w:pPr>
        <w:pStyle w:val="a3"/>
        <w:numPr>
          <w:ilvl w:val="0"/>
          <w:numId w:val="7"/>
        </w:numPr>
        <w:rPr>
          <w:sz w:val="24"/>
          <w:szCs w:val="24"/>
        </w:rPr>
      </w:pPr>
      <w:r w:rsidRPr="00BC3002">
        <w:rPr>
          <w:sz w:val="24"/>
          <w:szCs w:val="24"/>
        </w:rPr>
        <w:t>Многоцентровое обсервационное ретроспективное исследование</w:t>
      </w:r>
    </w:p>
    <w:p w14:paraId="3DDA34A2" w14:textId="77777777" w:rsidR="00A602EF" w:rsidRPr="009F1AF4" w:rsidRDefault="00A602EF" w:rsidP="00A602EF">
      <w:pPr>
        <w:rPr>
          <w:sz w:val="24"/>
          <w:szCs w:val="24"/>
        </w:rPr>
      </w:pPr>
      <w:r w:rsidRPr="009F1AF4">
        <w:rPr>
          <w:sz w:val="24"/>
          <w:szCs w:val="24"/>
        </w:rPr>
        <w:t xml:space="preserve">─ Группа </w:t>
      </w:r>
      <w:r>
        <w:rPr>
          <w:sz w:val="24"/>
          <w:szCs w:val="24"/>
        </w:rPr>
        <w:t>1</w:t>
      </w:r>
      <w:r w:rsidRPr="009F1AF4">
        <w:rPr>
          <w:sz w:val="24"/>
          <w:szCs w:val="24"/>
        </w:rPr>
        <w:t xml:space="preserve"> (n=59): внутривенно У</w:t>
      </w:r>
      <w:r>
        <w:rPr>
          <w:sz w:val="24"/>
          <w:szCs w:val="24"/>
        </w:rPr>
        <w:t>С</w:t>
      </w:r>
      <w:r w:rsidRPr="009F1AF4">
        <w:rPr>
          <w:sz w:val="24"/>
          <w:szCs w:val="24"/>
        </w:rPr>
        <w:t>Т с последующим введением 90 мг каждые 4 недели.</w:t>
      </w:r>
    </w:p>
    <w:p w14:paraId="77220D01" w14:textId="77777777" w:rsidR="00A602EF" w:rsidRPr="009F1AF4" w:rsidRDefault="00A602EF" w:rsidP="00A602EF">
      <w:pPr>
        <w:rPr>
          <w:sz w:val="24"/>
          <w:szCs w:val="24"/>
        </w:rPr>
      </w:pPr>
      <w:r w:rsidRPr="009F1AF4">
        <w:rPr>
          <w:sz w:val="24"/>
          <w:szCs w:val="24"/>
        </w:rPr>
        <w:t xml:space="preserve">─ Группа </w:t>
      </w:r>
      <w:r>
        <w:rPr>
          <w:sz w:val="24"/>
          <w:szCs w:val="24"/>
        </w:rPr>
        <w:t>2</w:t>
      </w:r>
      <w:r w:rsidRPr="009F1AF4">
        <w:rPr>
          <w:sz w:val="24"/>
          <w:szCs w:val="24"/>
        </w:rPr>
        <w:t xml:space="preserve"> (n=144): внутривенное У</w:t>
      </w:r>
      <w:r>
        <w:rPr>
          <w:sz w:val="24"/>
          <w:szCs w:val="24"/>
        </w:rPr>
        <w:t>С</w:t>
      </w:r>
      <w:r w:rsidRPr="009F1AF4">
        <w:rPr>
          <w:sz w:val="24"/>
          <w:szCs w:val="24"/>
        </w:rPr>
        <w:t>Т с последующим введением 90 мг каждые 8 ​​</w:t>
      </w:r>
      <w:r>
        <w:rPr>
          <w:sz w:val="24"/>
          <w:szCs w:val="24"/>
        </w:rPr>
        <w:t>недель</w:t>
      </w:r>
    </w:p>
    <w:p w14:paraId="7059DD9D" w14:textId="77777777" w:rsidR="00A602EF" w:rsidRPr="009F1AF4" w:rsidRDefault="00A602EF" w:rsidP="00A602EF">
      <w:pPr>
        <w:rPr>
          <w:sz w:val="24"/>
          <w:szCs w:val="24"/>
        </w:rPr>
      </w:pPr>
      <w:r w:rsidRPr="009F1AF4">
        <w:rPr>
          <w:sz w:val="24"/>
          <w:szCs w:val="24"/>
        </w:rPr>
        <w:t>─ Первичная конечная точка: клиническая ремиссия на основе PRO-2 и либо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ФК</w:t>
      </w:r>
      <w:r w:rsidRPr="009F1AF4">
        <w:rPr>
          <w:sz w:val="24"/>
          <w:szCs w:val="24"/>
        </w:rPr>
        <w:t>&lt;</w:t>
      </w:r>
      <w:proofErr w:type="gramEnd"/>
      <w:r w:rsidRPr="009F1AF4">
        <w:rPr>
          <w:sz w:val="24"/>
          <w:szCs w:val="24"/>
        </w:rPr>
        <w:t>250 мкг/г или CRP&lt;5 мг/л на 52-й неделе</w:t>
      </w:r>
    </w:p>
    <w:p w14:paraId="4297D2C9" w14:textId="77777777" w:rsidR="00A602EF" w:rsidRDefault="00A602EF" w:rsidP="00A602EF">
      <w:pPr>
        <w:rPr>
          <w:sz w:val="24"/>
          <w:szCs w:val="24"/>
        </w:rPr>
      </w:pPr>
      <w:r w:rsidRPr="009F1AF4">
        <w:rPr>
          <w:sz w:val="24"/>
          <w:szCs w:val="24"/>
        </w:rPr>
        <w:t>─ Немедленное увеличение дозы до q4w было связано с более высок</w:t>
      </w:r>
      <w:r>
        <w:rPr>
          <w:sz w:val="24"/>
          <w:szCs w:val="24"/>
        </w:rPr>
        <w:t xml:space="preserve">ой </w:t>
      </w:r>
      <w:r w:rsidRPr="009F1AF4">
        <w:rPr>
          <w:sz w:val="24"/>
          <w:szCs w:val="24"/>
        </w:rPr>
        <w:t>частот</w:t>
      </w:r>
      <w:r>
        <w:rPr>
          <w:sz w:val="24"/>
          <w:szCs w:val="24"/>
        </w:rPr>
        <w:t>ой</w:t>
      </w:r>
      <w:r w:rsidRPr="009F1AF4">
        <w:rPr>
          <w:sz w:val="24"/>
          <w:szCs w:val="24"/>
        </w:rPr>
        <w:t xml:space="preserve"> клинической и биохимической ремиссии</w:t>
      </w:r>
    </w:p>
    <w:p w14:paraId="557E4182" w14:textId="77777777" w:rsidR="00A602EF" w:rsidRDefault="00A602EF" w:rsidP="00A602EF">
      <w:pPr>
        <w:rPr>
          <w:sz w:val="24"/>
          <w:szCs w:val="24"/>
        </w:rPr>
      </w:pPr>
      <w:r w:rsidRPr="00BC300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8DA99A8" wp14:editId="05458D0A">
            <wp:extent cx="3350823" cy="215265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4" cy="21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05EB" w14:textId="77777777" w:rsidR="00A602EF" w:rsidRPr="009662AD" w:rsidRDefault="00A602EF" w:rsidP="00A602EF">
      <w:pPr>
        <w:pStyle w:val="a3"/>
        <w:numPr>
          <w:ilvl w:val="0"/>
          <w:numId w:val="7"/>
        </w:numPr>
        <w:rPr>
          <w:sz w:val="24"/>
          <w:szCs w:val="24"/>
        </w:rPr>
      </w:pPr>
      <w:r w:rsidRPr="009662AD">
        <w:rPr>
          <w:sz w:val="24"/>
          <w:szCs w:val="24"/>
        </w:rPr>
        <w:t>Ретроспективное исследование пациентов с болезнью Крона, получавших У</w:t>
      </w:r>
      <w:r>
        <w:rPr>
          <w:sz w:val="24"/>
          <w:szCs w:val="24"/>
        </w:rPr>
        <w:t>С</w:t>
      </w:r>
      <w:r w:rsidRPr="009662AD">
        <w:rPr>
          <w:sz w:val="24"/>
          <w:szCs w:val="24"/>
        </w:rPr>
        <w:t>Т (N=352)</w:t>
      </w:r>
    </w:p>
    <w:p w14:paraId="1A840594" w14:textId="77777777" w:rsidR="00A602EF" w:rsidRPr="009662AD" w:rsidRDefault="00A602EF" w:rsidP="00A602EF">
      <w:pPr>
        <w:rPr>
          <w:sz w:val="24"/>
          <w:szCs w:val="24"/>
        </w:rPr>
      </w:pPr>
      <w:r w:rsidRPr="009662AD">
        <w:rPr>
          <w:sz w:val="24"/>
          <w:szCs w:val="24"/>
        </w:rPr>
        <w:t>─ 239 пациентов имели неадекватный ответ в течение 24–52 недель.</w:t>
      </w:r>
    </w:p>
    <w:p w14:paraId="55D6C63F" w14:textId="77777777" w:rsidR="00A602EF" w:rsidRPr="009662AD" w:rsidRDefault="00A602EF" w:rsidP="00A602EF">
      <w:pPr>
        <w:rPr>
          <w:sz w:val="24"/>
          <w:szCs w:val="24"/>
        </w:rPr>
      </w:pPr>
      <w:r w:rsidRPr="009662AD">
        <w:rPr>
          <w:sz w:val="24"/>
          <w:szCs w:val="24"/>
        </w:rPr>
        <w:t xml:space="preserve">─ 123 пациента были переведены на </w:t>
      </w:r>
      <w:r>
        <w:rPr>
          <w:sz w:val="24"/>
          <w:szCs w:val="24"/>
        </w:rPr>
        <w:t>введение каждые 4 недели</w:t>
      </w:r>
      <w:r w:rsidRPr="009662AD">
        <w:rPr>
          <w:sz w:val="24"/>
          <w:szCs w:val="24"/>
        </w:rPr>
        <w:t xml:space="preserve">, а 116 продолжили </w:t>
      </w:r>
      <w:r>
        <w:rPr>
          <w:sz w:val="24"/>
          <w:szCs w:val="24"/>
        </w:rPr>
        <w:t xml:space="preserve">стандартную </w:t>
      </w:r>
      <w:r w:rsidRPr="009662AD">
        <w:rPr>
          <w:sz w:val="24"/>
          <w:szCs w:val="24"/>
        </w:rPr>
        <w:t>дозировк</w:t>
      </w:r>
      <w:r>
        <w:rPr>
          <w:sz w:val="24"/>
          <w:szCs w:val="24"/>
        </w:rPr>
        <w:t>у</w:t>
      </w:r>
      <w:r w:rsidRPr="009662AD">
        <w:rPr>
          <w:sz w:val="24"/>
          <w:szCs w:val="24"/>
        </w:rPr>
        <w:t>.</w:t>
      </w:r>
    </w:p>
    <w:p w14:paraId="2B8043AB" w14:textId="77777777" w:rsidR="00A602EF" w:rsidRDefault="00A602EF" w:rsidP="00A602EF">
      <w:pPr>
        <w:rPr>
          <w:sz w:val="24"/>
          <w:szCs w:val="24"/>
        </w:rPr>
      </w:pPr>
      <w:r w:rsidRPr="009662AD">
        <w:rPr>
          <w:sz w:val="24"/>
          <w:szCs w:val="24"/>
        </w:rPr>
        <w:t>─ Укорочение интервала было связано с более высокой частотой клинических и</w:t>
      </w:r>
      <w:r>
        <w:rPr>
          <w:sz w:val="24"/>
          <w:szCs w:val="24"/>
        </w:rPr>
        <w:t xml:space="preserve"> </w:t>
      </w:r>
      <w:r w:rsidRPr="009662AD">
        <w:rPr>
          <w:sz w:val="24"/>
          <w:szCs w:val="24"/>
        </w:rPr>
        <w:t>эндоскопическ</w:t>
      </w:r>
      <w:r>
        <w:rPr>
          <w:sz w:val="24"/>
          <w:szCs w:val="24"/>
        </w:rPr>
        <w:t xml:space="preserve">ой </w:t>
      </w:r>
      <w:r w:rsidRPr="009662AD">
        <w:rPr>
          <w:sz w:val="24"/>
          <w:szCs w:val="24"/>
        </w:rPr>
        <w:t>ремисси</w:t>
      </w:r>
      <w:r>
        <w:rPr>
          <w:sz w:val="24"/>
          <w:szCs w:val="24"/>
        </w:rPr>
        <w:t>и</w:t>
      </w:r>
    </w:p>
    <w:p w14:paraId="72B0B65C" w14:textId="77777777" w:rsidR="00A602EF" w:rsidRDefault="00A602EF" w:rsidP="00A602EF">
      <w:pPr>
        <w:rPr>
          <w:sz w:val="24"/>
          <w:szCs w:val="24"/>
        </w:rPr>
      </w:pPr>
    </w:p>
    <w:p w14:paraId="0050CCF4" w14:textId="77777777" w:rsidR="00A602EF" w:rsidRDefault="00A602EF" w:rsidP="00A602EF">
      <w:pPr>
        <w:rPr>
          <w:b/>
          <w:bCs/>
          <w:color w:val="4F81BD" w:themeColor="accent1"/>
          <w:sz w:val="32"/>
          <w:szCs w:val="32"/>
        </w:rPr>
      </w:pPr>
      <w:r>
        <w:rPr>
          <w:b/>
          <w:bCs/>
          <w:color w:val="4F81BD" w:themeColor="accent1"/>
          <w:sz w:val="32"/>
          <w:szCs w:val="32"/>
        </w:rPr>
        <w:t xml:space="preserve">У пациентов с </w:t>
      </w:r>
      <w:r w:rsidRPr="002F10D5">
        <w:rPr>
          <w:b/>
          <w:bCs/>
          <w:color w:val="4F81BD" w:themeColor="accent1"/>
          <w:sz w:val="32"/>
          <w:szCs w:val="32"/>
        </w:rPr>
        <w:t>болезн</w:t>
      </w:r>
      <w:r>
        <w:rPr>
          <w:b/>
          <w:bCs/>
          <w:color w:val="4F81BD" w:themeColor="accent1"/>
          <w:sz w:val="32"/>
          <w:szCs w:val="32"/>
        </w:rPr>
        <w:t>ью</w:t>
      </w:r>
      <w:r w:rsidRPr="002F10D5">
        <w:rPr>
          <w:b/>
          <w:bCs/>
          <w:color w:val="4F81BD" w:themeColor="accent1"/>
          <w:sz w:val="32"/>
          <w:szCs w:val="32"/>
        </w:rPr>
        <w:t xml:space="preserve"> Крона, по</w:t>
      </w:r>
      <w:r>
        <w:rPr>
          <w:b/>
          <w:bCs/>
          <w:color w:val="4F81BD" w:themeColor="accent1"/>
          <w:sz w:val="32"/>
          <w:szCs w:val="32"/>
        </w:rPr>
        <w:t xml:space="preserve">лучавших </w:t>
      </w:r>
      <w:r w:rsidRPr="002F10D5">
        <w:rPr>
          <w:b/>
          <w:bCs/>
          <w:color w:val="4F81BD" w:themeColor="accent1"/>
          <w:sz w:val="32"/>
          <w:szCs w:val="32"/>
        </w:rPr>
        <w:t>биологическ</w:t>
      </w:r>
      <w:r>
        <w:rPr>
          <w:b/>
          <w:bCs/>
          <w:color w:val="4F81BD" w:themeColor="accent1"/>
          <w:sz w:val="32"/>
          <w:szCs w:val="32"/>
        </w:rPr>
        <w:t xml:space="preserve">ую терапию, выживаемость терапии </w:t>
      </w:r>
      <w:proofErr w:type="spellStart"/>
      <w:r>
        <w:rPr>
          <w:b/>
          <w:bCs/>
          <w:color w:val="4F81BD" w:themeColor="accent1"/>
          <w:sz w:val="32"/>
          <w:szCs w:val="32"/>
        </w:rPr>
        <w:t>устекинумабом</w:t>
      </w:r>
      <w:proofErr w:type="spellEnd"/>
      <w:r w:rsidRPr="002F10D5">
        <w:rPr>
          <w:b/>
          <w:bCs/>
          <w:color w:val="4F81BD" w:themeColor="accent1"/>
          <w:sz w:val="32"/>
          <w:szCs w:val="32"/>
        </w:rPr>
        <w:t xml:space="preserve"> была выше по сравнению с анти-</w:t>
      </w:r>
      <w:r>
        <w:rPr>
          <w:b/>
          <w:bCs/>
          <w:color w:val="4F81BD" w:themeColor="accent1"/>
          <w:sz w:val="32"/>
          <w:szCs w:val="32"/>
        </w:rPr>
        <w:t>ФНО</w:t>
      </w:r>
      <w:r w:rsidRPr="002F10D5">
        <w:rPr>
          <w:b/>
          <w:bCs/>
          <w:color w:val="4F81BD" w:themeColor="accent1"/>
          <w:sz w:val="32"/>
          <w:szCs w:val="32"/>
        </w:rPr>
        <w:t xml:space="preserve"> или </w:t>
      </w:r>
      <w:proofErr w:type="spellStart"/>
      <w:r>
        <w:rPr>
          <w:b/>
          <w:bCs/>
          <w:color w:val="4F81BD" w:themeColor="accent1"/>
          <w:sz w:val="32"/>
          <w:szCs w:val="32"/>
        </w:rPr>
        <w:t>ведолизумабом</w:t>
      </w:r>
      <w:proofErr w:type="spellEnd"/>
      <w:r>
        <w:rPr>
          <w:b/>
          <w:bCs/>
          <w:color w:val="4F81BD" w:themeColor="accent1"/>
          <w:sz w:val="32"/>
          <w:szCs w:val="32"/>
        </w:rPr>
        <w:t>.</w:t>
      </w:r>
    </w:p>
    <w:p w14:paraId="36D364EA" w14:textId="77777777" w:rsidR="00A602EF" w:rsidRPr="00646161" w:rsidRDefault="00A602EF" w:rsidP="00A602EF">
      <w:pPr>
        <w:rPr>
          <w:sz w:val="20"/>
          <w:szCs w:val="20"/>
        </w:rPr>
      </w:pPr>
      <w:proofErr w:type="spellStart"/>
      <w:r w:rsidRPr="00646161">
        <w:rPr>
          <w:sz w:val="20"/>
          <w:szCs w:val="20"/>
          <w:lang w:val="en-US"/>
        </w:rPr>
        <w:t>Chetwood</w:t>
      </w:r>
      <w:proofErr w:type="spellEnd"/>
      <w:r w:rsidRPr="00646161">
        <w:rPr>
          <w:sz w:val="20"/>
          <w:szCs w:val="20"/>
          <w:lang w:val="en-US"/>
        </w:rPr>
        <w:t xml:space="preserve"> J, et al. Presented at DDW. </w:t>
      </w:r>
      <w:proofErr w:type="spellStart"/>
      <w:r w:rsidRPr="00646161">
        <w:rPr>
          <w:sz w:val="20"/>
          <w:szCs w:val="20"/>
        </w:rPr>
        <w:t>May</w:t>
      </w:r>
      <w:proofErr w:type="spellEnd"/>
      <w:r w:rsidRPr="00646161">
        <w:rPr>
          <w:sz w:val="20"/>
          <w:szCs w:val="20"/>
        </w:rPr>
        <w:t xml:space="preserve"> 2023. Su1710.</w:t>
      </w:r>
    </w:p>
    <w:p w14:paraId="66D3284B" w14:textId="77777777" w:rsidR="00A602EF" w:rsidRDefault="00A602EF" w:rsidP="00A602EF">
      <w:pPr>
        <w:rPr>
          <w:sz w:val="24"/>
          <w:szCs w:val="24"/>
        </w:rPr>
      </w:pPr>
      <w:proofErr w:type="spellStart"/>
      <w:r w:rsidRPr="004269D4">
        <w:rPr>
          <w:sz w:val="24"/>
          <w:szCs w:val="24"/>
        </w:rPr>
        <w:t>Проспективное</w:t>
      </w:r>
      <w:proofErr w:type="spellEnd"/>
      <w:r w:rsidRPr="004269D4">
        <w:rPr>
          <w:sz w:val="24"/>
          <w:szCs w:val="24"/>
        </w:rPr>
        <w:t xml:space="preserve"> популяционное исследование </w:t>
      </w:r>
      <w:r>
        <w:rPr>
          <w:sz w:val="24"/>
          <w:szCs w:val="24"/>
        </w:rPr>
        <w:t>(</w:t>
      </w:r>
      <w:r w:rsidRPr="004269D4">
        <w:rPr>
          <w:sz w:val="24"/>
          <w:szCs w:val="24"/>
        </w:rPr>
        <w:t>Австрали</w:t>
      </w:r>
      <w:r>
        <w:rPr>
          <w:sz w:val="24"/>
          <w:szCs w:val="24"/>
        </w:rPr>
        <w:t>я)</w:t>
      </w:r>
    </w:p>
    <w:p w14:paraId="4DBDB1D1" w14:textId="77777777" w:rsidR="00A602EF" w:rsidRPr="007E15A7" w:rsidRDefault="00A602EF" w:rsidP="00A602EF">
      <w:pPr>
        <w:rPr>
          <w:sz w:val="24"/>
          <w:szCs w:val="24"/>
        </w:rPr>
      </w:pPr>
      <w:r w:rsidRPr="007E15A7">
        <w:rPr>
          <w:sz w:val="24"/>
          <w:szCs w:val="24"/>
        </w:rPr>
        <w:t>n=1446, 2029 линий терапии</w:t>
      </w:r>
      <w:r>
        <w:rPr>
          <w:sz w:val="24"/>
          <w:szCs w:val="24"/>
        </w:rPr>
        <w:t>,</w:t>
      </w:r>
      <w:r w:rsidRPr="007E15A7">
        <w:rPr>
          <w:sz w:val="24"/>
          <w:szCs w:val="24"/>
        </w:rPr>
        <w:t xml:space="preserve"> 5618 </w:t>
      </w:r>
      <w:proofErr w:type="spellStart"/>
      <w:r w:rsidRPr="007E15A7">
        <w:rPr>
          <w:sz w:val="24"/>
          <w:szCs w:val="24"/>
        </w:rPr>
        <w:t>пациенто</w:t>
      </w:r>
      <w:proofErr w:type="spellEnd"/>
      <w:r w:rsidRPr="007E15A7">
        <w:rPr>
          <w:sz w:val="24"/>
          <w:szCs w:val="24"/>
        </w:rPr>
        <w:t>-лет наблюдения</w:t>
      </w:r>
      <w:r>
        <w:rPr>
          <w:sz w:val="24"/>
          <w:szCs w:val="24"/>
        </w:rPr>
        <w:t>.</w:t>
      </w:r>
    </w:p>
    <w:p w14:paraId="015B8056" w14:textId="77777777" w:rsidR="00A602EF" w:rsidRPr="007E15A7" w:rsidRDefault="00A602EF" w:rsidP="00A602EF">
      <w:pPr>
        <w:rPr>
          <w:sz w:val="24"/>
          <w:szCs w:val="24"/>
        </w:rPr>
      </w:pPr>
      <w:r w:rsidRPr="007E15A7">
        <w:rPr>
          <w:sz w:val="24"/>
          <w:szCs w:val="24"/>
        </w:rPr>
        <w:t xml:space="preserve">─ 35,6% </w:t>
      </w:r>
      <w:proofErr w:type="spellStart"/>
      <w:r w:rsidRPr="007E15A7">
        <w:rPr>
          <w:sz w:val="24"/>
          <w:szCs w:val="24"/>
        </w:rPr>
        <w:t>инфликсимаб</w:t>
      </w:r>
      <w:proofErr w:type="spellEnd"/>
      <w:r w:rsidRPr="007E15A7">
        <w:rPr>
          <w:sz w:val="24"/>
          <w:szCs w:val="24"/>
        </w:rPr>
        <w:t xml:space="preserve">, 7,6% </w:t>
      </w:r>
      <w:proofErr w:type="spellStart"/>
      <w:r w:rsidRPr="007E15A7">
        <w:rPr>
          <w:sz w:val="24"/>
          <w:szCs w:val="24"/>
        </w:rPr>
        <w:t>ведолизумаб</w:t>
      </w:r>
      <w:proofErr w:type="spellEnd"/>
      <w:r w:rsidRPr="007E15A7">
        <w:rPr>
          <w:sz w:val="24"/>
          <w:szCs w:val="24"/>
        </w:rPr>
        <w:t>, 11,7%</w:t>
      </w:r>
      <w:r>
        <w:rPr>
          <w:sz w:val="24"/>
          <w:szCs w:val="24"/>
        </w:rPr>
        <w:t xml:space="preserve"> </w:t>
      </w:r>
      <w:proofErr w:type="spellStart"/>
      <w:r w:rsidRPr="007E15A7">
        <w:rPr>
          <w:sz w:val="24"/>
          <w:szCs w:val="24"/>
        </w:rPr>
        <w:t>устекинумаб</w:t>
      </w:r>
      <w:proofErr w:type="spellEnd"/>
    </w:p>
    <w:p w14:paraId="2E571BD1" w14:textId="77777777" w:rsidR="00A602EF" w:rsidRPr="007E15A7" w:rsidRDefault="00A602EF" w:rsidP="00A602EF">
      <w:pPr>
        <w:rPr>
          <w:sz w:val="24"/>
          <w:szCs w:val="24"/>
        </w:rPr>
      </w:pPr>
      <w:r w:rsidRPr="007E15A7">
        <w:rPr>
          <w:sz w:val="24"/>
          <w:szCs w:val="24"/>
        </w:rPr>
        <w:t xml:space="preserve">─ У </w:t>
      </w:r>
      <w:proofErr w:type="spellStart"/>
      <w:r w:rsidRPr="007E15A7">
        <w:rPr>
          <w:sz w:val="24"/>
          <w:szCs w:val="24"/>
        </w:rPr>
        <w:t>бионаивных</w:t>
      </w:r>
      <w:proofErr w:type="spellEnd"/>
      <w:r w:rsidRPr="007E15A7">
        <w:rPr>
          <w:sz w:val="24"/>
          <w:szCs w:val="24"/>
        </w:rPr>
        <w:t xml:space="preserve"> пациентов: не</w:t>
      </w:r>
      <w:r>
        <w:rPr>
          <w:sz w:val="24"/>
          <w:szCs w:val="24"/>
        </w:rPr>
        <w:t xml:space="preserve"> было </w:t>
      </w:r>
      <w:r w:rsidRPr="007E15A7">
        <w:rPr>
          <w:sz w:val="24"/>
          <w:szCs w:val="24"/>
        </w:rPr>
        <w:t>различий в продолжительности лечения.</w:t>
      </w:r>
    </w:p>
    <w:p w14:paraId="5ED2D9B9" w14:textId="77777777" w:rsidR="00A602EF" w:rsidRPr="007E15A7" w:rsidRDefault="00A602EF" w:rsidP="00A602EF">
      <w:pPr>
        <w:rPr>
          <w:sz w:val="24"/>
          <w:szCs w:val="24"/>
        </w:rPr>
      </w:pPr>
      <w:r w:rsidRPr="007E15A7">
        <w:rPr>
          <w:sz w:val="24"/>
          <w:szCs w:val="24"/>
        </w:rPr>
        <w:t xml:space="preserve">─ При </w:t>
      </w:r>
      <w:r>
        <w:rPr>
          <w:sz w:val="24"/>
          <w:szCs w:val="24"/>
        </w:rPr>
        <w:t xml:space="preserve">предшествующей </w:t>
      </w:r>
      <w:r w:rsidRPr="007E15A7">
        <w:rPr>
          <w:sz w:val="24"/>
          <w:szCs w:val="24"/>
        </w:rPr>
        <w:t>биологическ</w:t>
      </w:r>
      <w:r>
        <w:rPr>
          <w:sz w:val="24"/>
          <w:szCs w:val="24"/>
        </w:rPr>
        <w:t>ой терапии</w:t>
      </w:r>
      <w:r w:rsidRPr="007E15A7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выживаемость </w:t>
      </w:r>
      <w:proofErr w:type="gramStart"/>
      <w:r>
        <w:rPr>
          <w:sz w:val="24"/>
          <w:szCs w:val="24"/>
        </w:rPr>
        <w:t>УСТ</w:t>
      </w:r>
      <w:r w:rsidRPr="007E15A7">
        <w:rPr>
          <w:sz w:val="24"/>
          <w:szCs w:val="24"/>
        </w:rPr>
        <w:t xml:space="preserve"> &gt;</w:t>
      </w:r>
      <w:proofErr w:type="gramEnd"/>
      <w:r w:rsidRPr="007E15A7">
        <w:rPr>
          <w:sz w:val="24"/>
          <w:szCs w:val="24"/>
        </w:rPr>
        <w:t xml:space="preserve">  по сравнению с обоими анти-</w:t>
      </w:r>
      <w:r>
        <w:rPr>
          <w:sz w:val="24"/>
          <w:szCs w:val="24"/>
        </w:rPr>
        <w:t>ФНО</w:t>
      </w:r>
      <w:r w:rsidRPr="007E15A7">
        <w:rPr>
          <w:sz w:val="24"/>
          <w:szCs w:val="24"/>
        </w:rPr>
        <w:t xml:space="preserve"> (P = 0,006) или</w:t>
      </w:r>
      <w:r>
        <w:rPr>
          <w:sz w:val="24"/>
          <w:szCs w:val="24"/>
        </w:rPr>
        <w:t xml:space="preserve"> </w:t>
      </w:r>
      <w:r w:rsidRPr="007E15A7">
        <w:rPr>
          <w:sz w:val="24"/>
          <w:szCs w:val="24"/>
        </w:rPr>
        <w:t>В</w:t>
      </w:r>
      <w:r>
        <w:rPr>
          <w:sz w:val="24"/>
          <w:szCs w:val="24"/>
        </w:rPr>
        <w:t>ЕДО</w:t>
      </w:r>
      <w:r w:rsidRPr="007E15A7">
        <w:rPr>
          <w:sz w:val="24"/>
          <w:szCs w:val="24"/>
        </w:rPr>
        <w:t xml:space="preserve"> (Р&lt;0,001); ВДЗ &lt; анти-ФНО (P = 0,028)</w:t>
      </w:r>
    </w:p>
    <w:p w14:paraId="0AB7DE60" w14:textId="49D65E1A" w:rsidR="0092048B" w:rsidRDefault="00A602EF" w:rsidP="00E97D2C">
      <w:pPr>
        <w:rPr>
          <w:sz w:val="24"/>
          <w:szCs w:val="24"/>
        </w:rPr>
      </w:pPr>
      <w:r w:rsidRPr="00903B76">
        <w:rPr>
          <w:noProof/>
          <w:sz w:val="24"/>
          <w:szCs w:val="24"/>
          <w:lang w:eastAsia="ru-RU"/>
        </w:rPr>
        <w:drawing>
          <wp:inline distT="0" distB="0" distL="0" distR="0" wp14:anchorId="5840654A" wp14:editId="27410BFC">
            <wp:extent cx="2944192" cy="193001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58" cy="193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0C801" w14:textId="35D5618F" w:rsidR="0092048B" w:rsidRPr="00C37DB9" w:rsidRDefault="00DC4D70" w:rsidP="00DC4D70">
      <w:pPr>
        <w:rPr>
          <w:b/>
          <w:bCs/>
          <w:color w:val="4F81BD" w:themeColor="accent1"/>
          <w:sz w:val="32"/>
          <w:szCs w:val="32"/>
        </w:rPr>
      </w:pPr>
      <w:proofErr w:type="spellStart"/>
      <w:r w:rsidRPr="00C37DB9">
        <w:rPr>
          <w:b/>
          <w:bCs/>
          <w:color w:val="4F81BD" w:themeColor="accent1"/>
          <w:sz w:val="32"/>
          <w:szCs w:val="32"/>
        </w:rPr>
        <w:lastRenderedPageBreak/>
        <w:t>Упадацитиниб</w:t>
      </w:r>
      <w:proofErr w:type="spellEnd"/>
      <w:r w:rsidRPr="00C37DB9">
        <w:rPr>
          <w:b/>
          <w:bCs/>
          <w:color w:val="4F81BD" w:themeColor="accent1"/>
          <w:sz w:val="32"/>
          <w:szCs w:val="32"/>
        </w:rPr>
        <w:t xml:space="preserve"> </w:t>
      </w:r>
      <w:r w:rsidR="005D0B3E" w:rsidRPr="00C37DB9">
        <w:rPr>
          <w:b/>
          <w:bCs/>
          <w:color w:val="4F81BD" w:themeColor="accent1"/>
          <w:sz w:val="32"/>
          <w:szCs w:val="32"/>
        </w:rPr>
        <w:t>в терапии БК: д</w:t>
      </w:r>
      <w:r w:rsidRPr="00C37DB9">
        <w:rPr>
          <w:b/>
          <w:bCs/>
          <w:color w:val="4F81BD" w:themeColor="accent1"/>
          <w:sz w:val="32"/>
          <w:szCs w:val="32"/>
        </w:rPr>
        <w:t xml:space="preserve">анные </w:t>
      </w:r>
      <w:r w:rsidR="00337363" w:rsidRPr="00C37DB9">
        <w:rPr>
          <w:b/>
          <w:bCs/>
          <w:color w:val="4F81BD" w:themeColor="accent1"/>
          <w:sz w:val="32"/>
          <w:szCs w:val="32"/>
        </w:rPr>
        <w:t xml:space="preserve">исследований </w:t>
      </w:r>
      <w:r w:rsidRPr="00C37DB9">
        <w:rPr>
          <w:b/>
          <w:bCs/>
          <w:color w:val="4F81BD" w:themeColor="accent1"/>
          <w:sz w:val="32"/>
          <w:szCs w:val="32"/>
        </w:rPr>
        <w:t>индукци</w:t>
      </w:r>
      <w:r w:rsidR="00337363" w:rsidRPr="00C37DB9">
        <w:rPr>
          <w:b/>
          <w:bCs/>
          <w:color w:val="4F81BD" w:themeColor="accent1"/>
          <w:sz w:val="32"/>
          <w:szCs w:val="32"/>
        </w:rPr>
        <w:t>онной</w:t>
      </w:r>
      <w:r w:rsidRPr="00C37DB9">
        <w:rPr>
          <w:b/>
          <w:bCs/>
          <w:color w:val="4F81BD" w:themeColor="accent1"/>
          <w:sz w:val="32"/>
          <w:szCs w:val="32"/>
        </w:rPr>
        <w:t xml:space="preserve"> (U-EXCEL,</w:t>
      </w:r>
      <w:r w:rsidR="00337363" w:rsidRPr="00C37DB9">
        <w:rPr>
          <w:b/>
          <w:bCs/>
          <w:color w:val="4F81BD" w:themeColor="accent1"/>
          <w:sz w:val="32"/>
          <w:szCs w:val="32"/>
        </w:rPr>
        <w:t xml:space="preserve"> </w:t>
      </w:r>
      <w:r w:rsidRPr="00C37DB9">
        <w:rPr>
          <w:b/>
          <w:bCs/>
          <w:color w:val="4F81BD" w:themeColor="accent1"/>
          <w:sz w:val="32"/>
          <w:szCs w:val="32"/>
        </w:rPr>
        <w:t xml:space="preserve">U-EXCEED) и </w:t>
      </w:r>
      <w:r w:rsidR="00337363" w:rsidRPr="00C37DB9">
        <w:rPr>
          <w:b/>
          <w:bCs/>
          <w:color w:val="4F81BD" w:themeColor="accent1"/>
          <w:sz w:val="32"/>
          <w:szCs w:val="32"/>
        </w:rPr>
        <w:t>поддерживающей терапии</w:t>
      </w:r>
      <w:r w:rsidRPr="00C37DB9">
        <w:rPr>
          <w:b/>
          <w:bCs/>
          <w:color w:val="4F81BD" w:themeColor="accent1"/>
          <w:sz w:val="32"/>
          <w:szCs w:val="32"/>
        </w:rPr>
        <w:t xml:space="preserve"> (U-EXCEED)</w:t>
      </w:r>
    </w:p>
    <w:p w14:paraId="4D701319" w14:textId="0E8C4113" w:rsidR="00337363" w:rsidRPr="00293782" w:rsidRDefault="00293782" w:rsidP="00293782">
      <w:pPr>
        <w:pStyle w:val="a3"/>
        <w:numPr>
          <w:ilvl w:val="0"/>
          <w:numId w:val="1"/>
        </w:numPr>
        <w:rPr>
          <w:sz w:val="20"/>
          <w:szCs w:val="20"/>
        </w:rPr>
      </w:pPr>
      <w:proofErr w:type="spellStart"/>
      <w:r w:rsidRPr="00293782">
        <w:rPr>
          <w:sz w:val="20"/>
          <w:szCs w:val="20"/>
          <w:lang w:val="en-US"/>
        </w:rPr>
        <w:t>Feagan</w:t>
      </w:r>
      <w:proofErr w:type="spellEnd"/>
      <w:r w:rsidRPr="00293782">
        <w:rPr>
          <w:sz w:val="20"/>
          <w:szCs w:val="20"/>
          <w:lang w:val="en-US"/>
        </w:rPr>
        <w:t xml:space="preserve"> B, </w:t>
      </w:r>
      <w:r w:rsidRPr="00293782">
        <w:rPr>
          <w:i/>
          <w:iCs/>
          <w:sz w:val="20"/>
          <w:szCs w:val="20"/>
          <w:lang w:val="en-US"/>
        </w:rPr>
        <w:t>et al</w:t>
      </w:r>
      <w:r w:rsidRPr="00293782">
        <w:rPr>
          <w:sz w:val="20"/>
          <w:szCs w:val="20"/>
          <w:lang w:val="en-US"/>
        </w:rPr>
        <w:t xml:space="preserve">. Presented at DDW. May 2023. 1031. 2. </w:t>
      </w:r>
      <w:proofErr w:type="spellStart"/>
      <w:r w:rsidRPr="00293782">
        <w:rPr>
          <w:sz w:val="20"/>
          <w:szCs w:val="20"/>
          <w:lang w:val="en-US"/>
        </w:rPr>
        <w:t>D’Haens</w:t>
      </w:r>
      <w:proofErr w:type="spellEnd"/>
      <w:r w:rsidRPr="00293782">
        <w:rPr>
          <w:sz w:val="20"/>
          <w:szCs w:val="20"/>
          <w:lang w:val="en-US"/>
        </w:rPr>
        <w:t xml:space="preserve"> G, </w:t>
      </w:r>
      <w:r w:rsidRPr="00293782">
        <w:rPr>
          <w:i/>
          <w:iCs/>
          <w:sz w:val="20"/>
          <w:szCs w:val="20"/>
          <w:lang w:val="en-US"/>
        </w:rPr>
        <w:t>et al</w:t>
      </w:r>
      <w:r w:rsidRPr="00293782">
        <w:rPr>
          <w:sz w:val="20"/>
          <w:szCs w:val="20"/>
          <w:lang w:val="en-US"/>
        </w:rPr>
        <w:t xml:space="preserve">. </w:t>
      </w:r>
      <w:proofErr w:type="spellStart"/>
      <w:r w:rsidRPr="00293782">
        <w:rPr>
          <w:sz w:val="20"/>
          <w:szCs w:val="20"/>
        </w:rPr>
        <w:t>Presented</w:t>
      </w:r>
      <w:proofErr w:type="spellEnd"/>
      <w:r w:rsidRPr="00293782">
        <w:rPr>
          <w:sz w:val="20"/>
          <w:szCs w:val="20"/>
        </w:rPr>
        <w:t xml:space="preserve"> </w:t>
      </w:r>
      <w:proofErr w:type="spellStart"/>
      <w:r w:rsidRPr="00293782">
        <w:rPr>
          <w:sz w:val="20"/>
          <w:szCs w:val="20"/>
        </w:rPr>
        <w:t>at</w:t>
      </w:r>
      <w:proofErr w:type="spellEnd"/>
      <w:r w:rsidRPr="00293782">
        <w:rPr>
          <w:sz w:val="20"/>
          <w:szCs w:val="20"/>
        </w:rPr>
        <w:t xml:space="preserve"> DDW. </w:t>
      </w:r>
      <w:proofErr w:type="spellStart"/>
      <w:r w:rsidRPr="00293782">
        <w:rPr>
          <w:sz w:val="20"/>
          <w:szCs w:val="20"/>
        </w:rPr>
        <w:t>May</w:t>
      </w:r>
      <w:proofErr w:type="spellEnd"/>
      <w:r w:rsidRPr="00293782">
        <w:rPr>
          <w:sz w:val="20"/>
          <w:szCs w:val="20"/>
        </w:rPr>
        <w:t xml:space="preserve"> 2023. Tu1705.</w:t>
      </w:r>
    </w:p>
    <w:p w14:paraId="00FD3FFB" w14:textId="77777777" w:rsidR="00293782" w:rsidRDefault="00293782" w:rsidP="00293782">
      <w:pPr>
        <w:rPr>
          <w:sz w:val="20"/>
          <w:szCs w:val="20"/>
        </w:rPr>
      </w:pPr>
    </w:p>
    <w:p w14:paraId="324ED863" w14:textId="28732EA2" w:rsidR="00E156C5" w:rsidRPr="00293782" w:rsidRDefault="00E156C5" w:rsidP="00293782">
      <w:pPr>
        <w:rPr>
          <w:sz w:val="20"/>
          <w:szCs w:val="20"/>
        </w:rPr>
      </w:pPr>
      <w:r w:rsidRPr="00E156C5">
        <w:rPr>
          <w:noProof/>
          <w:sz w:val="20"/>
          <w:szCs w:val="20"/>
          <w:lang w:eastAsia="ru-RU"/>
        </w:rPr>
        <w:drawing>
          <wp:inline distT="0" distB="0" distL="0" distR="0" wp14:anchorId="5674DA67" wp14:editId="5EEAAEA1">
            <wp:extent cx="6344920" cy="18897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67" cy="190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7E9E3" w14:textId="40F75B88" w:rsidR="00297458" w:rsidRDefault="00C41C41" w:rsidP="00C41C41">
      <w:pPr>
        <w:rPr>
          <w:sz w:val="24"/>
          <w:szCs w:val="24"/>
        </w:rPr>
      </w:pPr>
      <w:proofErr w:type="spellStart"/>
      <w:r w:rsidRPr="00C41C41">
        <w:rPr>
          <w:sz w:val="24"/>
          <w:szCs w:val="24"/>
        </w:rPr>
        <w:t>Упадацитиниб</w:t>
      </w:r>
      <w:proofErr w:type="spellEnd"/>
      <w:r w:rsidRPr="00C41C41">
        <w:rPr>
          <w:sz w:val="24"/>
          <w:szCs w:val="24"/>
        </w:rPr>
        <w:t xml:space="preserve"> достигает эндоскопической ремиссии при БК</w:t>
      </w:r>
      <w:r>
        <w:rPr>
          <w:sz w:val="24"/>
          <w:szCs w:val="24"/>
        </w:rPr>
        <w:t xml:space="preserve"> </w:t>
      </w:r>
      <w:r w:rsidRPr="00C41C41">
        <w:rPr>
          <w:sz w:val="24"/>
          <w:szCs w:val="24"/>
        </w:rPr>
        <w:t xml:space="preserve">с преимуществом для </w:t>
      </w:r>
      <w:r>
        <w:rPr>
          <w:sz w:val="24"/>
          <w:szCs w:val="24"/>
        </w:rPr>
        <w:t>продленно</w:t>
      </w:r>
      <w:r w:rsidRPr="00C41C41">
        <w:rPr>
          <w:sz w:val="24"/>
          <w:szCs w:val="24"/>
        </w:rPr>
        <w:t>й индукции</w:t>
      </w:r>
      <w:r w:rsidR="00280937">
        <w:rPr>
          <w:sz w:val="24"/>
          <w:szCs w:val="24"/>
        </w:rPr>
        <w:t>.</w:t>
      </w:r>
    </w:p>
    <w:p w14:paraId="68701A27" w14:textId="5C6CC0A9" w:rsidR="00280937" w:rsidRDefault="00F524D6" w:rsidP="00C41C41">
      <w:pPr>
        <w:rPr>
          <w:sz w:val="24"/>
          <w:szCs w:val="24"/>
        </w:rPr>
      </w:pPr>
      <w:r w:rsidRPr="00F524D6">
        <w:rPr>
          <w:noProof/>
          <w:sz w:val="24"/>
          <w:szCs w:val="24"/>
          <w:lang w:eastAsia="ru-RU"/>
        </w:rPr>
        <w:drawing>
          <wp:inline distT="0" distB="0" distL="0" distR="0" wp14:anchorId="0BEC6A97" wp14:editId="0D748499">
            <wp:extent cx="6873681" cy="31242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885" cy="312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7DCB" w14:textId="77777777" w:rsidR="00BC6D57" w:rsidRDefault="00BC6D57" w:rsidP="00C41C41">
      <w:pPr>
        <w:rPr>
          <w:sz w:val="24"/>
          <w:szCs w:val="24"/>
        </w:rPr>
      </w:pPr>
    </w:p>
    <w:p w14:paraId="30754F90" w14:textId="77777777" w:rsidR="00BC6D57" w:rsidRDefault="00BC6D57" w:rsidP="00C41C41">
      <w:pPr>
        <w:rPr>
          <w:sz w:val="24"/>
          <w:szCs w:val="24"/>
        </w:rPr>
      </w:pPr>
    </w:p>
    <w:p w14:paraId="2BD69116" w14:textId="77777777" w:rsidR="00BC6D57" w:rsidRDefault="00BC6D57" w:rsidP="00C41C41">
      <w:pPr>
        <w:rPr>
          <w:sz w:val="24"/>
          <w:szCs w:val="24"/>
        </w:rPr>
      </w:pPr>
    </w:p>
    <w:p w14:paraId="65D274D6" w14:textId="13952E86" w:rsidR="00280937" w:rsidRPr="00C37DB9" w:rsidRDefault="009774DE" w:rsidP="009774DE">
      <w:pPr>
        <w:rPr>
          <w:b/>
          <w:bCs/>
          <w:color w:val="4F81BD" w:themeColor="accent1"/>
          <w:sz w:val="32"/>
          <w:szCs w:val="32"/>
        </w:rPr>
      </w:pPr>
      <w:r w:rsidRPr="00C37DB9">
        <w:rPr>
          <w:b/>
          <w:bCs/>
          <w:color w:val="4F81BD" w:themeColor="accent1"/>
          <w:sz w:val="32"/>
          <w:szCs w:val="32"/>
        </w:rPr>
        <w:t xml:space="preserve">Благоприятный долгосрочный профиль безопасности </w:t>
      </w:r>
      <w:proofErr w:type="spellStart"/>
      <w:r w:rsidRPr="00C37DB9">
        <w:rPr>
          <w:b/>
          <w:bCs/>
          <w:color w:val="4F81BD" w:themeColor="accent1"/>
          <w:sz w:val="32"/>
          <w:szCs w:val="32"/>
        </w:rPr>
        <w:t>упадацитиниба</w:t>
      </w:r>
      <w:proofErr w:type="spellEnd"/>
      <w:r w:rsidRPr="00C37DB9">
        <w:rPr>
          <w:b/>
          <w:bCs/>
          <w:color w:val="4F81BD" w:themeColor="accent1"/>
          <w:sz w:val="32"/>
          <w:szCs w:val="32"/>
        </w:rPr>
        <w:t xml:space="preserve"> </w:t>
      </w:r>
      <w:r w:rsidR="00BC25CB" w:rsidRPr="00C37DB9">
        <w:rPr>
          <w:b/>
          <w:bCs/>
          <w:color w:val="4F81BD" w:themeColor="accent1"/>
          <w:sz w:val="32"/>
          <w:szCs w:val="32"/>
        </w:rPr>
        <w:t xml:space="preserve">в ЯК (исследование </w:t>
      </w:r>
      <w:r w:rsidRPr="00C37DB9">
        <w:rPr>
          <w:b/>
          <w:bCs/>
          <w:color w:val="4F81BD" w:themeColor="accent1"/>
          <w:sz w:val="32"/>
          <w:szCs w:val="32"/>
        </w:rPr>
        <w:t>U-ACTIVATE</w:t>
      </w:r>
      <w:r w:rsidR="00BC25CB" w:rsidRPr="00C37DB9">
        <w:rPr>
          <w:b/>
          <w:bCs/>
          <w:color w:val="4F81BD" w:themeColor="accent1"/>
          <w:sz w:val="32"/>
          <w:szCs w:val="32"/>
        </w:rPr>
        <w:t>)</w:t>
      </w:r>
    </w:p>
    <w:p w14:paraId="50F905E9" w14:textId="77777777" w:rsidR="00472F67" w:rsidRDefault="00472F67" w:rsidP="009774DE">
      <w:pPr>
        <w:rPr>
          <w:sz w:val="20"/>
          <w:szCs w:val="20"/>
        </w:rPr>
      </w:pPr>
      <w:proofErr w:type="spellStart"/>
      <w:r w:rsidRPr="00472F67">
        <w:rPr>
          <w:sz w:val="20"/>
          <w:szCs w:val="20"/>
          <w:lang w:val="en-US"/>
        </w:rPr>
        <w:t>Panaccione</w:t>
      </w:r>
      <w:proofErr w:type="spellEnd"/>
      <w:r w:rsidRPr="00472F67">
        <w:rPr>
          <w:sz w:val="20"/>
          <w:szCs w:val="20"/>
          <w:lang w:val="en-US"/>
        </w:rPr>
        <w:t xml:space="preserve"> R, et al. Presented at DDW. </w:t>
      </w:r>
      <w:proofErr w:type="spellStart"/>
      <w:r w:rsidRPr="00472F67">
        <w:rPr>
          <w:sz w:val="20"/>
          <w:szCs w:val="20"/>
        </w:rPr>
        <w:t>May</w:t>
      </w:r>
      <w:proofErr w:type="spellEnd"/>
      <w:r w:rsidRPr="00472F67">
        <w:rPr>
          <w:sz w:val="20"/>
          <w:szCs w:val="20"/>
        </w:rPr>
        <w:t xml:space="preserve"> 2023. Tu1732</w:t>
      </w:r>
    </w:p>
    <w:p w14:paraId="1041673E" w14:textId="1E5728BA" w:rsidR="00B5723C" w:rsidRPr="00B5723C" w:rsidRDefault="00B5723C" w:rsidP="0020775A">
      <w:pPr>
        <w:rPr>
          <w:sz w:val="24"/>
          <w:szCs w:val="24"/>
        </w:rPr>
      </w:pPr>
      <w:r w:rsidRPr="00B5723C">
        <w:rPr>
          <w:sz w:val="24"/>
          <w:szCs w:val="24"/>
        </w:rPr>
        <w:t>Данные по безопасности УПА у больных среднетяжелым</w:t>
      </w:r>
      <w:r>
        <w:rPr>
          <w:sz w:val="24"/>
          <w:szCs w:val="24"/>
        </w:rPr>
        <w:t xml:space="preserve"> </w:t>
      </w:r>
      <w:r w:rsidRPr="00B5723C">
        <w:rPr>
          <w:sz w:val="24"/>
          <w:szCs w:val="24"/>
        </w:rPr>
        <w:t>активны</w:t>
      </w:r>
      <w:r>
        <w:rPr>
          <w:sz w:val="24"/>
          <w:szCs w:val="24"/>
        </w:rPr>
        <w:t>м</w:t>
      </w:r>
      <w:r w:rsidRPr="00B5723C">
        <w:rPr>
          <w:sz w:val="24"/>
          <w:szCs w:val="24"/>
        </w:rPr>
        <w:t xml:space="preserve"> ЯК из </w:t>
      </w:r>
      <w:r w:rsidR="002A46F3" w:rsidRPr="00B5723C">
        <w:rPr>
          <w:sz w:val="24"/>
          <w:szCs w:val="24"/>
        </w:rPr>
        <w:t>продолжающ</w:t>
      </w:r>
      <w:r w:rsidR="002A46F3">
        <w:rPr>
          <w:sz w:val="24"/>
          <w:szCs w:val="24"/>
        </w:rPr>
        <w:t xml:space="preserve">ихся </w:t>
      </w:r>
      <w:r w:rsidR="002A46F3" w:rsidRPr="00B5723C">
        <w:rPr>
          <w:sz w:val="24"/>
          <w:szCs w:val="24"/>
        </w:rPr>
        <w:t>долгосрочных</w:t>
      </w:r>
      <w:r w:rsidR="0020775A">
        <w:rPr>
          <w:sz w:val="24"/>
          <w:szCs w:val="24"/>
        </w:rPr>
        <w:t xml:space="preserve"> </w:t>
      </w:r>
      <w:r w:rsidRPr="00B5723C">
        <w:rPr>
          <w:sz w:val="24"/>
          <w:szCs w:val="24"/>
        </w:rPr>
        <w:t>расширенны</w:t>
      </w:r>
      <w:r w:rsidR="0020775A">
        <w:rPr>
          <w:sz w:val="24"/>
          <w:szCs w:val="24"/>
        </w:rPr>
        <w:t>х</w:t>
      </w:r>
      <w:r w:rsidRPr="00B5723C">
        <w:rPr>
          <w:sz w:val="24"/>
          <w:szCs w:val="24"/>
        </w:rPr>
        <w:t xml:space="preserve"> </w:t>
      </w:r>
      <w:r w:rsidR="002A46F3" w:rsidRPr="00B5723C">
        <w:rPr>
          <w:sz w:val="24"/>
          <w:szCs w:val="24"/>
        </w:rPr>
        <w:t>исследовани</w:t>
      </w:r>
      <w:r w:rsidR="002A46F3">
        <w:rPr>
          <w:sz w:val="24"/>
          <w:szCs w:val="24"/>
        </w:rPr>
        <w:t>й</w:t>
      </w:r>
      <w:r w:rsidRPr="00B5723C">
        <w:rPr>
          <w:sz w:val="24"/>
          <w:szCs w:val="24"/>
        </w:rPr>
        <w:t xml:space="preserve">. </w:t>
      </w:r>
    </w:p>
    <w:p w14:paraId="4719F47E" w14:textId="33DBE5D8" w:rsidR="00B5723C" w:rsidRPr="00B5723C" w:rsidRDefault="00B5723C" w:rsidP="00B5723C">
      <w:pPr>
        <w:rPr>
          <w:sz w:val="24"/>
          <w:szCs w:val="24"/>
        </w:rPr>
      </w:pPr>
      <w:r w:rsidRPr="00B5723C">
        <w:rPr>
          <w:sz w:val="24"/>
          <w:szCs w:val="24"/>
        </w:rPr>
        <w:lastRenderedPageBreak/>
        <w:t>─ n=1308 (2350,2 человеко-лет воздействия УПА, средний возраст 43 года, женщины 38%)</w:t>
      </w:r>
    </w:p>
    <w:p w14:paraId="3484751D" w14:textId="51F04E0C" w:rsidR="00B5723C" w:rsidRPr="00B5723C" w:rsidRDefault="00B5723C" w:rsidP="00B5723C">
      <w:pPr>
        <w:rPr>
          <w:sz w:val="24"/>
          <w:szCs w:val="24"/>
        </w:rPr>
      </w:pPr>
      <w:r w:rsidRPr="00B5723C">
        <w:rPr>
          <w:sz w:val="24"/>
          <w:szCs w:val="24"/>
        </w:rPr>
        <w:t xml:space="preserve">─ </w:t>
      </w:r>
      <w:r w:rsidR="000C54A9">
        <w:rPr>
          <w:sz w:val="24"/>
          <w:szCs w:val="24"/>
        </w:rPr>
        <w:t>Частота з</w:t>
      </w:r>
      <w:r w:rsidRPr="00B5723C">
        <w:rPr>
          <w:sz w:val="24"/>
          <w:szCs w:val="24"/>
        </w:rPr>
        <w:t>локачественны</w:t>
      </w:r>
      <w:r w:rsidR="000C54A9">
        <w:rPr>
          <w:sz w:val="24"/>
          <w:szCs w:val="24"/>
        </w:rPr>
        <w:t>х</w:t>
      </w:r>
      <w:r w:rsidRPr="00B5723C">
        <w:rPr>
          <w:sz w:val="24"/>
          <w:szCs w:val="24"/>
        </w:rPr>
        <w:t xml:space="preserve"> новообразовани</w:t>
      </w:r>
      <w:r w:rsidR="000C54A9">
        <w:rPr>
          <w:sz w:val="24"/>
          <w:szCs w:val="24"/>
        </w:rPr>
        <w:t>й</w:t>
      </w:r>
      <w:r w:rsidRPr="00B5723C">
        <w:rPr>
          <w:sz w:val="24"/>
          <w:szCs w:val="24"/>
        </w:rPr>
        <w:t xml:space="preserve">, MACE и ВТЭ </w:t>
      </w:r>
      <w:r w:rsidR="000C54A9">
        <w:rPr>
          <w:sz w:val="24"/>
          <w:szCs w:val="24"/>
        </w:rPr>
        <w:t>на фоне</w:t>
      </w:r>
      <w:r w:rsidRPr="00B5723C">
        <w:rPr>
          <w:sz w:val="24"/>
          <w:szCs w:val="24"/>
        </w:rPr>
        <w:t xml:space="preserve"> длительно</w:t>
      </w:r>
      <w:r w:rsidR="00AB4C64">
        <w:rPr>
          <w:sz w:val="24"/>
          <w:szCs w:val="24"/>
        </w:rPr>
        <w:t>й</w:t>
      </w:r>
      <w:r w:rsidRPr="00B5723C">
        <w:rPr>
          <w:sz w:val="24"/>
          <w:szCs w:val="24"/>
        </w:rPr>
        <w:t xml:space="preserve"> </w:t>
      </w:r>
      <w:r w:rsidR="00AB4C64">
        <w:rPr>
          <w:sz w:val="24"/>
          <w:szCs w:val="24"/>
        </w:rPr>
        <w:t>экспозиции</w:t>
      </w:r>
      <w:r w:rsidR="002A46F3">
        <w:rPr>
          <w:sz w:val="24"/>
          <w:szCs w:val="24"/>
        </w:rPr>
        <w:t xml:space="preserve"> с</w:t>
      </w:r>
      <w:r w:rsidRPr="00B5723C">
        <w:rPr>
          <w:sz w:val="24"/>
          <w:szCs w:val="24"/>
        </w:rPr>
        <w:t>оответств</w:t>
      </w:r>
      <w:r w:rsidR="00AB4C64">
        <w:rPr>
          <w:sz w:val="24"/>
          <w:szCs w:val="24"/>
        </w:rPr>
        <w:t xml:space="preserve">овали </w:t>
      </w:r>
      <w:r w:rsidRPr="00B5723C">
        <w:rPr>
          <w:sz w:val="24"/>
          <w:szCs w:val="24"/>
        </w:rPr>
        <w:t>предыдущему анализу</w:t>
      </w:r>
      <w:r w:rsidR="002A46F3">
        <w:rPr>
          <w:sz w:val="24"/>
          <w:szCs w:val="24"/>
        </w:rPr>
        <w:t xml:space="preserve"> </w:t>
      </w:r>
      <w:r w:rsidR="002A46F3" w:rsidRPr="00B5723C">
        <w:rPr>
          <w:sz w:val="24"/>
          <w:szCs w:val="24"/>
        </w:rPr>
        <w:t>52-недельно</w:t>
      </w:r>
      <w:r w:rsidR="002A46F3">
        <w:rPr>
          <w:sz w:val="24"/>
          <w:szCs w:val="24"/>
        </w:rPr>
        <w:t>й терапии.</w:t>
      </w:r>
    </w:p>
    <w:p w14:paraId="2C2F4EC3" w14:textId="0B7C3675" w:rsidR="00BC25CB" w:rsidRDefault="00B5723C" w:rsidP="00B5723C">
      <w:pPr>
        <w:rPr>
          <w:sz w:val="24"/>
          <w:szCs w:val="24"/>
        </w:rPr>
      </w:pPr>
      <w:r w:rsidRPr="00B5723C">
        <w:rPr>
          <w:sz w:val="24"/>
          <w:szCs w:val="24"/>
        </w:rPr>
        <w:t>─ Новых сигналов безопасности выявлено не было</w:t>
      </w:r>
    </w:p>
    <w:p w14:paraId="1928B1C0" w14:textId="13328F41" w:rsidR="002A46F3" w:rsidRPr="00B5723C" w:rsidRDefault="00BC6D57" w:rsidP="00B5723C">
      <w:pPr>
        <w:rPr>
          <w:sz w:val="24"/>
          <w:szCs w:val="24"/>
        </w:rPr>
      </w:pPr>
      <w:r w:rsidRPr="00BC6D57">
        <w:rPr>
          <w:noProof/>
          <w:sz w:val="24"/>
          <w:szCs w:val="24"/>
          <w:lang w:eastAsia="ru-RU"/>
        </w:rPr>
        <w:drawing>
          <wp:inline distT="0" distB="0" distL="0" distR="0" wp14:anchorId="1EF59061" wp14:editId="082D5BB2">
            <wp:extent cx="5743575" cy="3116016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59" cy="31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A029" w14:textId="77777777" w:rsidR="00280937" w:rsidRDefault="00280937" w:rsidP="00C41C41">
      <w:pPr>
        <w:rPr>
          <w:sz w:val="24"/>
          <w:szCs w:val="24"/>
        </w:rPr>
      </w:pPr>
    </w:p>
    <w:p w14:paraId="125B58DE" w14:textId="77777777" w:rsidR="00307F91" w:rsidRDefault="00307F91" w:rsidP="00C41C41">
      <w:pPr>
        <w:rPr>
          <w:sz w:val="24"/>
          <w:szCs w:val="24"/>
        </w:rPr>
      </w:pPr>
    </w:p>
    <w:p w14:paraId="510DD8BC" w14:textId="22FCBBB8" w:rsidR="00307F91" w:rsidRPr="00C37DB9" w:rsidRDefault="00EF6C11" w:rsidP="00C41C41">
      <w:pPr>
        <w:rPr>
          <w:b/>
          <w:bCs/>
          <w:color w:val="4F81BD" w:themeColor="accent1"/>
          <w:sz w:val="32"/>
          <w:szCs w:val="32"/>
        </w:rPr>
      </w:pPr>
      <w:r w:rsidRPr="00C37DB9">
        <w:rPr>
          <w:b/>
          <w:bCs/>
          <w:color w:val="4F81BD" w:themeColor="accent1"/>
          <w:sz w:val="32"/>
          <w:szCs w:val="32"/>
        </w:rPr>
        <w:t xml:space="preserve">Эффективность </w:t>
      </w:r>
      <w:proofErr w:type="spellStart"/>
      <w:r w:rsidRPr="00C37DB9">
        <w:rPr>
          <w:b/>
          <w:bCs/>
          <w:color w:val="4F81BD" w:themeColor="accent1"/>
          <w:sz w:val="32"/>
          <w:szCs w:val="32"/>
        </w:rPr>
        <w:t>упадацитиниб</w:t>
      </w:r>
      <w:r w:rsidR="00B16747" w:rsidRPr="00C37DB9">
        <w:rPr>
          <w:b/>
          <w:bCs/>
          <w:color w:val="4F81BD" w:themeColor="accent1"/>
          <w:sz w:val="32"/>
          <w:szCs w:val="32"/>
        </w:rPr>
        <w:t>а</w:t>
      </w:r>
      <w:proofErr w:type="spellEnd"/>
      <w:r w:rsidRPr="00C37DB9">
        <w:rPr>
          <w:b/>
          <w:bCs/>
          <w:color w:val="4F81BD" w:themeColor="accent1"/>
          <w:sz w:val="32"/>
          <w:szCs w:val="32"/>
        </w:rPr>
        <w:t xml:space="preserve"> у пациентов с ЯК, ранее получавших </w:t>
      </w:r>
      <w:r w:rsidR="00B16747" w:rsidRPr="00C37DB9">
        <w:rPr>
          <w:b/>
          <w:bCs/>
          <w:color w:val="4F81BD" w:themeColor="accent1"/>
          <w:sz w:val="32"/>
          <w:szCs w:val="32"/>
        </w:rPr>
        <w:t>биологическую</w:t>
      </w:r>
      <w:r w:rsidRPr="00C37DB9">
        <w:rPr>
          <w:b/>
          <w:bCs/>
          <w:color w:val="4F81BD" w:themeColor="accent1"/>
          <w:sz w:val="32"/>
          <w:szCs w:val="32"/>
        </w:rPr>
        <w:t xml:space="preserve"> </w:t>
      </w:r>
      <w:r w:rsidR="00B16747" w:rsidRPr="00C37DB9">
        <w:rPr>
          <w:b/>
          <w:bCs/>
          <w:color w:val="4F81BD" w:themeColor="accent1"/>
          <w:sz w:val="32"/>
          <w:szCs w:val="32"/>
        </w:rPr>
        <w:t>терапию</w:t>
      </w:r>
      <w:r w:rsidRPr="00C37DB9">
        <w:rPr>
          <w:b/>
          <w:bCs/>
          <w:color w:val="4F81BD" w:themeColor="accent1"/>
          <w:sz w:val="32"/>
          <w:szCs w:val="32"/>
        </w:rPr>
        <w:t xml:space="preserve"> </w:t>
      </w:r>
      <w:r w:rsidR="00B16747" w:rsidRPr="00C37DB9">
        <w:rPr>
          <w:b/>
          <w:bCs/>
          <w:color w:val="4F81BD" w:themeColor="accent1"/>
          <w:sz w:val="32"/>
          <w:szCs w:val="32"/>
        </w:rPr>
        <w:t>и/</w:t>
      </w:r>
      <w:r w:rsidRPr="00C37DB9">
        <w:rPr>
          <w:b/>
          <w:bCs/>
          <w:color w:val="4F81BD" w:themeColor="accent1"/>
          <w:sz w:val="32"/>
          <w:szCs w:val="32"/>
        </w:rPr>
        <w:t>и</w:t>
      </w:r>
      <w:r w:rsidR="00B16747" w:rsidRPr="00C37DB9">
        <w:rPr>
          <w:b/>
          <w:bCs/>
          <w:color w:val="4F81BD" w:themeColor="accent1"/>
          <w:sz w:val="32"/>
          <w:szCs w:val="32"/>
        </w:rPr>
        <w:t xml:space="preserve">ли </w:t>
      </w:r>
      <w:proofErr w:type="spellStart"/>
      <w:r w:rsidRPr="00C37DB9">
        <w:rPr>
          <w:b/>
          <w:bCs/>
          <w:color w:val="4F81BD" w:themeColor="accent1"/>
          <w:sz w:val="32"/>
          <w:szCs w:val="32"/>
        </w:rPr>
        <w:t>тофацитиниб</w:t>
      </w:r>
      <w:proofErr w:type="spellEnd"/>
    </w:p>
    <w:p w14:paraId="4767729B" w14:textId="2699E2FE" w:rsidR="00B16747" w:rsidRDefault="007B4296" w:rsidP="00C41C41">
      <w:pPr>
        <w:rPr>
          <w:sz w:val="20"/>
          <w:szCs w:val="20"/>
        </w:rPr>
      </w:pPr>
      <w:r w:rsidRPr="007B4296">
        <w:rPr>
          <w:sz w:val="20"/>
          <w:szCs w:val="20"/>
          <w:lang w:val="en-US"/>
        </w:rPr>
        <w:t xml:space="preserve">Deepak P, et al. Presented at DDW. </w:t>
      </w:r>
      <w:proofErr w:type="spellStart"/>
      <w:r w:rsidRPr="007B4296">
        <w:rPr>
          <w:sz w:val="20"/>
          <w:szCs w:val="20"/>
        </w:rPr>
        <w:t>May</w:t>
      </w:r>
      <w:proofErr w:type="spellEnd"/>
      <w:r w:rsidRPr="007B4296">
        <w:rPr>
          <w:sz w:val="20"/>
          <w:szCs w:val="20"/>
        </w:rPr>
        <w:t xml:space="preserve"> 2023. Tu1806</w:t>
      </w:r>
    </w:p>
    <w:p w14:paraId="15C75C12" w14:textId="5A0D601D" w:rsidR="0077424C" w:rsidRPr="0077424C" w:rsidRDefault="0077424C" w:rsidP="0077424C">
      <w:pPr>
        <w:rPr>
          <w:sz w:val="24"/>
          <w:szCs w:val="24"/>
        </w:rPr>
      </w:pPr>
      <w:r w:rsidRPr="0077424C">
        <w:rPr>
          <w:sz w:val="24"/>
          <w:szCs w:val="24"/>
        </w:rPr>
        <w:t xml:space="preserve">Ретроспективная многоцентровая когорта в 11 центрах США; n=100; 32% </w:t>
      </w:r>
      <w:r w:rsidR="00081D97">
        <w:rPr>
          <w:sz w:val="24"/>
          <w:szCs w:val="24"/>
        </w:rPr>
        <w:t>имели предшествующую терапию</w:t>
      </w:r>
      <w:r w:rsidRPr="0077424C">
        <w:rPr>
          <w:sz w:val="24"/>
          <w:szCs w:val="24"/>
        </w:rPr>
        <w:t xml:space="preserve"> </w:t>
      </w:r>
      <w:proofErr w:type="spellStart"/>
      <w:r w:rsidRPr="0077424C">
        <w:rPr>
          <w:sz w:val="24"/>
          <w:szCs w:val="24"/>
        </w:rPr>
        <w:t>тофацитиниб</w:t>
      </w:r>
      <w:r w:rsidR="00081D97">
        <w:rPr>
          <w:sz w:val="24"/>
          <w:szCs w:val="24"/>
        </w:rPr>
        <w:t>ом</w:t>
      </w:r>
      <w:proofErr w:type="spellEnd"/>
      <w:r w:rsidR="00081D97">
        <w:rPr>
          <w:sz w:val="24"/>
          <w:szCs w:val="24"/>
        </w:rPr>
        <w:t>.</w:t>
      </w:r>
    </w:p>
    <w:p w14:paraId="034C5196" w14:textId="6E719FC3" w:rsidR="007B4296" w:rsidRDefault="0077424C" w:rsidP="0077424C">
      <w:pPr>
        <w:rPr>
          <w:sz w:val="24"/>
          <w:szCs w:val="24"/>
        </w:rPr>
      </w:pPr>
      <w:r w:rsidRPr="0077424C">
        <w:rPr>
          <w:sz w:val="24"/>
          <w:szCs w:val="24"/>
        </w:rPr>
        <w:t xml:space="preserve">• Исходы: клинический ответ, клиническая ремиссия на 8-й и 16-й неделях, эндоскопическая ремиссия </w:t>
      </w:r>
      <w:r w:rsidR="00081D97">
        <w:rPr>
          <w:sz w:val="24"/>
          <w:szCs w:val="24"/>
        </w:rPr>
        <w:t xml:space="preserve">через 6 месяцев </w:t>
      </w:r>
      <w:r w:rsidRPr="0077424C">
        <w:rPr>
          <w:sz w:val="24"/>
          <w:szCs w:val="24"/>
        </w:rPr>
        <w:t>(</w:t>
      </w:r>
      <w:r w:rsidR="00CA1EF3">
        <w:rPr>
          <w:sz w:val="24"/>
          <w:szCs w:val="24"/>
        </w:rPr>
        <w:t>э</w:t>
      </w:r>
      <w:r w:rsidRPr="0077424C">
        <w:rPr>
          <w:sz w:val="24"/>
          <w:szCs w:val="24"/>
        </w:rPr>
        <w:t xml:space="preserve">ндоскопический </w:t>
      </w:r>
      <w:r w:rsidR="00CA1EF3">
        <w:rPr>
          <w:sz w:val="24"/>
          <w:szCs w:val="24"/>
        </w:rPr>
        <w:t xml:space="preserve">балл по </w:t>
      </w:r>
      <w:r w:rsidRPr="0077424C">
        <w:rPr>
          <w:sz w:val="24"/>
          <w:szCs w:val="24"/>
        </w:rPr>
        <w:t>Мэйо≤1)</w:t>
      </w:r>
    </w:p>
    <w:p w14:paraId="12E67429" w14:textId="7E053F65" w:rsidR="00081D97" w:rsidRDefault="00CA1EF3" w:rsidP="0077424C">
      <w:pPr>
        <w:rPr>
          <w:sz w:val="24"/>
          <w:szCs w:val="24"/>
        </w:rPr>
      </w:pPr>
      <w:r w:rsidRPr="00CA1EF3">
        <w:rPr>
          <w:noProof/>
          <w:sz w:val="24"/>
          <w:szCs w:val="24"/>
          <w:lang w:eastAsia="ru-RU"/>
        </w:rPr>
        <w:drawing>
          <wp:inline distT="0" distB="0" distL="0" distR="0" wp14:anchorId="14477AEB" wp14:editId="3B3D143D">
            <wp:extent cx="6021070" cy="2208154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12" cy="22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DE36B" w14:textId="16EF774D" w:rsidR="003A6F80" w:rsidRPr="002E021C" w:rsidRDefault="00293D3C" w:rsidP="0077424C">
      <w:pPr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 xml:space="preserve">Достоверных различий в достижении клинической ремиссии не </w:t>
      </w:r>
      <w:r w:rsidR="00C74ACA">
        <w:rPr>
          <w:sz w:val="24"/>
          <w:szCs w:val="24"/>
        </w:rPr>
        <w:t xml:space="preserve">отмечалось. Заживление слизистой </w:t>
      </w:r>
      <w:r w:rsidR="008B4641">
        <w:rPr>
          <w:sz w:val="24"/>
          <w:szCs w:val="24"/>
        </w:rPr>
        <w:t xml:space="preserve">чаще наблюдалось у </w:t>
      </w:r>
      <w:proofErr w:type="spellStart"/>
      <w:r w:rsidR="008B4641">
        <w:rPr>
          <w:sz w:val="24"/>
          <w:szCs w:val="24"/>
        </w:rPr>
        <w:t>био</w:t>
      </w:r>
      <w:proofErr w:type="spellEnd"/>
      <w:r w:rsidR="008B4641">
        <w:rPr>
          <w:sz w:val="24"/>
          <w:szCs w:val="24"/>
        </w:rPr>
        <w:t xml:space="preserve">-наивных пациентов по сравнению с получавшими ранее </w:t>
      </w:r>
      <w:r w:rsidR="0010775B">
        <w:rPr>
          <w:sz w:val="24"/>
          <w:szCs w:val="24"/>
        </w:rPr>
        <w:t xml:space="preserve">несколько линий биологической или </w:t>
      </w:r>
      <w:proofErr w:type="spellStart"/>
      <w:r w:rsidR="0010775B">
        <w:rPr>
          <w:sz w:val="24"/>
          <w:szCs w:val="24"/>
        </w:rPr>
        <w:t>таргетной</w:t>
      </w:r>
      <w:proofErr w:type="spellEnd"/>
      <w:r w:rsidR="0010775B">
        <w:rPr>
          <w:sz w:val="24"/>
          <w:szCs w:val="24"/>
        </w:rPr>
        <w:t xml:space="preserve"> терапии.</w:t>
      </w:r>
    </w:p>
    <w:p w14:paraId="5C41E7D0" w14:textId="77777777" w:rsidR="00E97D2C" w:rsidRDefault="00E97D2C">
      <w:pPr>
        <w:rPr>
          <w:b/>
          <w:bCs/>
          <w:color w:val="4F81BD" w:themeColor="accent1"/>
          <w:sz w:val="28"/>
          <w:szCs w:val="28"/>
        </w:rPr>
      </w:pPr>
    </w:p>
    <w:p w14:paraId="522DA8C2" w14:textId="5BF9EE0D" w:rsidR="008C0E0D" w:rsidRDefault="008C0E0D">
      <w:pPr>
        <w:rPr>
          <w:b/>
          <w:bCs/>
          <w:sz w:val="24"/>
          <w:szCs w:val="24"/>
        </w:rPr>
      </w:pPr>
    </w:p>
    <w:p w14:paraId="7741E908" w14:textId="3695C78D" w:rsidR="008F3B14" w:rsidRDefault="008F3B14" w:rsidP="008C0E0D">
      <w:pPr>
        <w:rPr>
          <w:sz w:val="24"/>
          <w:szCs w:val="24"/>
        </w:rPr>
      </w:pPr>
    </w:p>
    <w:p w14:paraId="2B153894" w14:textId="7C09F11E" w:rsidR="008F3B14" w:rsidRPr="00E7122D" w:rsidRDefault="008F3B14" w:rsidP="008C0E0D">
      <w:pPr>
        <w:rPr>
          <w:b/>
          <w:bCs/>
          <w:color w:val="4F81BD" w:themeColor="accent1"/>
          <w:sz w:val="32"/>
          <w:szCs w:val="32"/>
        </w:rPr>
      </w:pPr>
      <w:r w:rsidRPr="00E7122D">
        <w:rPr>
          <w:b/>
          <w:bCs/>
          <w:color w:val="4F81BD" w:themeColor="accent1"/>
          <w:sz w:val="32"/>
          <w:szCs w:val="32"/>
        </w:rPr>
        <w:t xml:space="preserve">Ассоциация факторов ранней клинической эффективности с ответом через 12 месяцев и ремиссией на </w:t>
      </w:r>
      <w:proofErr w:type="spellStart"/>
      <w:r w:rsidRPr="00E7122D">
        <w:rPr>
          <w:b/>
          <w:bCs/>
          <w:color w:val="4F81BD" w:themeColor="accent1"/>
          <w:sz w:val="32"/>
          <w:szCs w:val="32"/>
        </w:rPr>
        <w:t>тофацитинибе</w:t>
      </w:r>
      <w:proofErr w:type="spellEnd"/>
      <w:r w:rsidRPr="00E7122D">
        <w:rPr>
          <w:b/>
          <w:bCs/>
          <w:color w:val="4F81BD" w:themeColor="accent1"/>
          <w:sz w:val="32"/>
          <w:szCs w:val="32"/>
        </w:rPr>
        <w:t xml:space="preserve"> при язвенном колите в реальном </w:t>
      </w:r>
      <w:proofErr w:type="spellStart"/>
      <w:r w:rsidRPr="00E7122D">
        <w:rPr>
          <w:b/>
          <w:bCs/>
          <w:color w:val="4F81BD" w:themeColor="accent1"/>
          <w:sz w:val="32"/>
          <w:szCs w:val="32"/>
        </w:rPr>
        <w:t>проспективном</w:t>
      </w:r>
      <w:proofErr w:type="spellEnd"/>
      <w:r w:rsidRPr="00E7122D">
        <w:rPr>
          <w:b/>
          <w:bCs/>
          <w:color w:val="4F81BD" w:themeColor="accent1"/>
          <w:sz w:val="32"/>
          <w:szCs w:val="32"/>
        </w:rPr>
        <w:t xml:space="preserve"> многоцентровом исследовании (TOUR).</w:t>
      </w:r>
    </w:p>
    <w:p w14:paraId="3314DC9A" w14:textId="71146166" w:rsidR="008F3B14" w:rsidRPr="00555244" w:rsidRDefault="008F3B14" w:rsidP="008C0E0D">
      <w:pPr>
        <w:rPr>
          <w:sz w:val="20"/>
          <w:szCs w:val="20"/>
          <w:lang w:val="en-US"/>
        </w:rPr>
      </w:pPr>
      <w:r w:rsidRPr="008F3B14">
        <w:rPr>
          <w:sz w:val="20"/>
          <w:szCs w:val="20"/>
          <w:lang w:val="en-US"/>
        </w:rPr>
        <w:t xml:space="preserve">Presentation Number: </w:t>
      </w:r>
      <w:r>
        <w:rPr>
          <w:sz w:val="20"/>
          <w:szCs w:val="20"/>
        </w:rPr>
        <w:t>Т</w:t>
      </w:r>
      <w:r w:rsidRPr="008F3B14">
        <w:rPr>
          <w:sz w:val="20"/>
          <w:szCs w:val="20"/>
          <w:lang w:val="en-US"/>
        </w:rPr>
        <w:t>u179</w:t>
      </w:r>
      <w:r w:rsidRPr="00555244">
        <w:rPr>
          <w:sz w:val="20"/>
          <w:szCs w:val="20"/>
          <w:lang w:val="en-US"/>
        </w:rPr>
        <w:t>9</w:t>
      </w:r>
    </w:p>
    <w:p w14:paraId="7B5AD428" w14:textId="0014426F" w:rsidR="008F3B14" w:rsidRDefault="008F3B14" w:rsidP="008C0E0D">
      <w:pPr>
        <w:rPr>
          <w:sz w:val="20"/>
          <w:szCs w:val="20"/>
          <w:lang w:val="en-US"/>
        </w:rPr>
      </w:pPr>
      <w:r w:rsidRPr="008F3B14">
        <w:rPr>
          <w:sz w:val="20"/>
          <w:szCs w:val="20"/>
          <w:lang w:val="en-US"/>
        </w:rPr>
        <w:t xml:space="preserve">Millie Long, Anita </w:t>
      </w:r>
      <w:proofErr w:type="spellStart"/>
      <w:r w:rsidRPr="008F3B14">
        <w:rPr>
          <w:sz w:val="20"/>
          <w:szCs w:val="20"/>
          <w:lang w:val="en-US"/>
        </w:rPr>
        <w:t>Afzali</w:t>
      </w:r>
      <w:proofErr w:type="spellEnd"/>
      <w:r w:rsidRPr="008F3B14">
        <w:rPr>
          <w:sz w:val="20"/>
          <w:szCs w:val="20"/>
          <w:lang w:val="en-US"/>
        </w:rPr>
        <w:t xml:space="preserve">, Monika Fischer, David </w:t>
      </w:r>
      <w:proofErr w:type="spellStart"/>
      <w:r w:rsidRPr="008F3B14">
        <w:rPr>
          <w:sz w:val="20"/>
          <w:szCs w:val="20"/>
          <w:lang w:val="en-US"/>
        </w:rPr>
        <w:t>Hudesman</w:t>
      </w:r>
      <w:proofErr w:type="spellEnd"/>
      <w:r w:rsidRPr="008F3B14">
        <w:rPr>
          <w:sz w:val="20"/>
          <w:szCs w:val="20"/>
          <w:lang w:val="en-US"/>
        </w:rPr>
        <w:t xml:space="preserve">, </w:t>
      </w:r>
      <w:proofErr w:type="spellStart"/>
      <w:r w:rsidRPr="008F3B14">
        <w:rPr>
          <w:sz w:val="20"/>
          <w:szCs w:val="20"/>
          <w:lang w:val="en-US"/>
        </w:rPr>
        <w:t>Maisa</w:t>
      </w:r>
      <w:proofErr w:type="spellEnd"/>
      <w:r w:rsidRPr="008F3B14">
        <w:rPr>
          <w:sz w:val="20"/>
          <w:szCs w:val="20"/>
          <w:lang w:val="en-US"/>
        </w:rPr>
        <w:t xml:space="preserve"> </w:t>
      </w:r>
      <w:proofErr w:type="spellStart"/>
      <w:r w:rsidRPr="008F3B14">
        <w:rPr>
          <w:sz w:val="20"/>
          <w:szCs w:val="20"/>
          <w:lang w:val="en-US"/>
        </w:rPr>
        <w:t>Abdalla</w:t>
      </w:r>
      <w:proofErr w:type="spellEnd"/>
      <w:r w:rsidRPr="008F3B14">
        <w:rPr>
          <w:sz w:val="20"/>
          <w:szCs w:val="20"/>
          <w:lang w:val="en-US"/>
        </w:rPr>
        <w:t xml:space="preserve">, Robert McCabe, Benjamin Cohen, Ryan </w:t>
      </w:r>
      <w:proofErr w:type="spellStart"/>
      <w:r w:rsidRPr="008F3B14">
        <w:rPr>
          <w:sz w:val="20"/>
          <w:szCs w:val="20"/>
          <w:lang w:val="en-US"/>
        </w:rPr>
        <w:t>Ungaro</w:t>
      </w:r>
      <w:proofErr w:type="spellEnd"/>
      <w:r w:rsidRPr="008F3B14">
        <w:rPr>
          <w:sz w:val="20"/>
          <w:szCs w:val="20"/>
          <w:lang w:val="en-US"/>
        </w:rPr>
        <w:t xml:space="preserve">, William Harlan, John Hanson, </w:t>
      </w:r>
      <w:proofErr w:type="spellStart"/>
      <w:r w:rsidRPr="008F3B14">
        <w:rPr>
          <w:sz w:val="20"/>
          <w:szCs w:val="20"/>
          <w:lang w:val="en-US"/>
        </w:rPr>
        <w:t>Gauree</w:t>
      </w:r>
      <w:proofErr w:type="spellEnd"/>
      <w:r w:rsidRPr="008F3B14">
        <w:rPr>
          <w:sz w:val="20"/>
          <w:szCs w:val="20"/>
          <w:lang w:val="en-US"/>
        </w:rPr>
        <w:t xml:space="preserve"> </w:t>
      </w:r>
      <w:proofErr w:type="spellStart"/>
      <w:r w:rsidRPr="008F3B14">
        <w:rPr>
          <w:sz w:val="20"/>
          <w:szCs w:val="20"/>
          <w:lang w:val="en-US"/>
        </w:rPr>
        <w:t>Konijeti</w:t>
      </w:r>
      <w:proofErr w:type="spellEnd"/>
      <w:r w:rsidRPr="008F3B14">
        <w:rPr>
          <w:sz w:val="20"/>
          <w:szCs w:val="20"/>
          <w:lang w:val="en-US"/>
        </w:rPr>
        <w:t xml:space="preserve"> et al.</w:t>
      </w:r>
    </w:p>
    <w:p w14:paraId="24454FA7" w14:textId="120D7D68" w:rsidR="0067299F" w:rsidRDefault="0067299F" w:rsidP="008C0E0D">
      <w:pPr>
        <w:rPr>
          <w:sz w:val="20"/>
          <w:szCs w:val="20"/>
          <w:lang w:val="en-US"/>
        </w:rPr>
      </w:pPr>
    </w:p>
    <w:p w14:paraId="30865C47" w14:textId="77777777" w:rsidR="0067299F" w:rsidRDefault="0067299F" w:rsidP="0067299F">
      <w:pPr>
        <w:rPr>
          <w:sz w:val="24"/>
          <w:szCs w:val="24"/>
        </w:rPr>
      </w:pPr>
      <w:r w:rsidRPr="0067299F">
        <w:rPr>
          <w:sz w:val="24"/>
          <w:szCs w:val="24"/>
        </w:rPr>
        <w:t xml:space="preserve">Две трети </w:t>
      </w:r>
      <w:r>
        <w:rPr>
          <w:sz w:val="24"/>
          <w:szCs w:val="24"/>
        </w:rPr>
        <w:t xml:space="preserve">из 103 </w:t>
      </w:r>
      <w:r w:rsidRPr="0067299F">
        <w:rPr>
          <w:sz w:val="24"/>
          <w:szCs w:val="24"/>
        </w:rPr>
        <w:t xml:space="preserve">пациентов </w:t>
      </w:r>
      <w:r>
        <w:rPr>
          <w:sz w:val="24"/>
          <w:szCs w:val="24"/>
        </w:rPr>
        <w:t xml:space="preserve">ранее </w:t>
      </w:r>
      <w:r w:rsidRPr="0067299F">
        <w:rPr>
          <w:sz w:val="24"/>
          <w:szCs w:val="24"/>
        </w:rPr>
        <w:t>получали ≥ 2 биологических препаратов, 64,1 % (66/103) одновременно принимали стероиды и 84,5 % (87/103) имели активное заболевание (</w:t>
      </w:r>
      <w:r w:rsidRPr="0067299F">
        <w:rPr>
          <w:sz w:val="24"/>
          <w:szCs w:val="24"/>
          <w:lang w:val="en-US"/>
        </w:rPr>
        <w:t>SCCAI</w:t>
      </w:r>
      <w:r w:rsidRPr="0067299F">
        <w:rPr>
          <w:sz w:val="24"/>
          <w:szCs w:val="24"/>
        </w:rPr>
        <w:t xml:space="preserve">&gt;2) в начале терапии </w:t>
      </w:r>
      <w:proofErr w:type="spellStart"/>
      <w:r w:rsidRPr="0067299F">
        <w:rPr>
          <w:sz w:val="24"/>
          <w:szCs w:val="24"/>
        </w:rPr>
        <w:t>тофацитинибом</w:t>
      </w:r>
      <w:proofErr w:type="spellEnd"/>
      <w:r w:rsidRPr="0067299F">
        <w:rPr>
          <w:sz w:val="24"/>
          <w:szCs w:val="24"/>
        </w:rPr>
        <w:t xml:space="preserve">. </w:t>
      </w:r>
    </w:p>
    <w:p w14:paraId="485E0311" w14:textId="77777777" w:rsidR="0067299F" w:rsidRDefault="0067299F" w:rsidP="0067299F">
      <w:pPr>
        <w:rPr>
          <w:sz w:val="24"/>
          <w:szCs w:val="24"/>
        </w:rPr>
      </w:pPr>
      <w:r w:rsidRPr="0067299F">
        <w:rPr>
          <w:sz w:val="24"/>
          <w:szCs w:val="24"/>
        </w:rPr>
        <w:t xml:space="preserve">В течение 52 недель терапии 43,6% (45/103) пациентов продолжали лечение. Большинство случаев прекращения лечения было связано с отсутствием эффективности (62,1%; 36/58), включая </w:t>
      </w:r>
      <w:proofErr w:type="spellStart"/>
      <w:r w:rsidRPr="0067299F">
        <w:rPr>
          <w:sz w:val="24"/>
          <w:szCs w:val="24"/>
        </w:rPr>
        <w:t>колэктомию</w:t>
      </w:r>
      <w:proofErr w:type="spellEnd"/>
      <w:r w:rsidRPr="0067299F">
        <w:rPr>
          <w:sz w:val="24"/>
          <w:szCs w:val="24"/>
        </w:rPr>
        <w:t xml:space="preserve"> из-за рефрактерного заболевания (17,2%; 10/58). Общий ответ и частота ремиссии, а также частота ответа и ремиссии без стероидов на 52-й неделе составили 42,7% (44/103), 31,1% (32/103), 36,9% (38/103) и 27,2% (28/103), соответственно. Показатели ответа и ремиссии после 8-й недели оставались стабильными с течением времени. Отсутствие стероидов на 8-й неделе или ответ или ремиссия на 12-й неделе были в значительной степени связаны с ответом или ремиссией на 52-й неделе включительно. </w:t>
      </w:r>
    </w:p>
    <w:p w14:paraId="52DDDBAD" w14:textId="2AF0852E" w:rsidR="0067299F" w:rsidRDefault="0067299F" w:rsidP="0067299F">
      <w:pPr>
        <w:rPr>
          <w:sz w:val="24"/>
          <w:szCs w:val="24"/>
        </w:rPr>
      </w:pPr>
      <w:r w:rsidRPr="0067299F">
        <w:rPr>
          <w:sz w:val="24"/>
          <w:szCs w:val="24"/>
        </w:rPr>
        <w:t xml:space="preserve">Напротив, не было обнаружено связи между долгосрочной эффективностью </w:t>
      </w:r>
      <w:proofErr w:type="spellStart"/>
      <w:r w:rsidRPr="0067299F">
        <w:rPr>
          <w:sz w:val="24"/>
          <w:szCs w:val="24"/>
        </w:rPr>
        <w:t>тофацитиниба</w:t>
      </w:r>
      <w:proofErr w:type="spellEnd"/>
      <w:r w:rsidRPr="0067299F">
        <w:rPr>
          <w:sz w:val="24"/>
          <w:szCs w:val="24"/>
        </w:rPr>
        <w:t xml:space="preserve"> и количеством ранее неэффективных биологических препаратов или тяжестью эндоскопического воспаления (по шкале Мейо) на исходном уровне. Снижение дозы </w:t>
      </w:r>
      <w:proofErr w:type="spellStart"/>
      <w:r w:rsidRPr="0067299F">
        <w:rPr>
          <w:sz w:val="24"/>
          <w:szCs w:val="24"/>
        </w:rPr>
        <w:t>тофацитиниба</w:t>
      </w:r>
      <w:proofErr w:type="spellEnd"/>
      <w:r w:rsidRPr="0067299F">
        <w:rPr>
          <w:sz w:val="24"/>
          <w:szCs w:val="24"/>
        </w:rPr>
        <w:t xml:space="preserve"> до 5 мг произошло у 13 (12,6%) пациентов. Из </w:t>
      </w:r>
      <w:r>
        <w:rPr>
          <w:sz w:val="24"/>
          <w:szCs w:val="24"/>
        </w:rPr>
        <w:t>них у</w:t>
      </w:r>
      <w:r w:rsidRPr="0067299F">
        <w:rPr>
          <w:sz w:val="24"/>
          <w:szCs w:val="24"/>
        </w:rPr>
        <w:t xml:space="preserve"> 3 (23,1%) пациентов лечение было прекращено из-за недостаточной эффективности, а у 4 (30,8%) пациентов доза была увеличена до 10 мг два раза в день до 52-й недели. Опоясывающий лишай возник у 3,9% (3) пациентов, 20,3% (21) сообщили об инфекци</w:t>
      </w:r>
      <w:r>
        <w:rPr>
          <w:sz w:val="24"/>
          <w:szCs w:val="24"/>
        </w:rPr>
        <w:t>и</w:t>
      </w:r>
      <w:r w:rsidRPr="0067299F">
        <w:rPr>
          <w:sz w:val="24"/>
          <w:szCs w:val="24"/>
        </w:rPr>
        <w:t>, требующ</w:t>
      </w:r>
      <w:r>
        <w:rPr>
          <w:sz w:val="24"/>
          <w:szCs w:val="24"/>
        </w:rPr>
        <w:t>ей</w:t>
      </w:r>
      <w:r w:rsidRPr="0067299F">
        <w:rPr>
          <w:sz w:val="24"/>
          <w:szCs w:val="24"/>
        </w:rPr>
        <w:t xml:space="preserve"> антибиотикотерапии, и 10,6% (11) были госпитализированы в течение периода исследования.</w:t>
      </w:r>
    </w:p>
    <w:p w14:paraId="5F5A0263" w14:textId="7F83E342" w:rsidR="0067299F" w:rsidRPr="0067299F" w:rsidRDefault="0067299F" w:rsidP="0067299F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B24A40" wp14:editId="781A78A2">
            <wp:extent cx="2466975" cy="302831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23" cy="30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C7B0" w14:textId="377D3CBD" w:rsidR="0067299F" w:rsidRPr="00555244" w:rsidRDefault="0067299F" w:rsidP="0067299F">
      <w:pPr>
        <w:rPr>
          <w:sz w:val="24"/>
          <w:szCs w:val="24"/>
        </w:rPr>
      </w:pPr>
      <w:r w:rsidRPr="007314F2">
        <w:rPr>
          <w:b/>
          <w:bCs/>
          <w:sz w:val="24"/>
          <w:szCs w:val="24"/>
        </w:rPr>
        <w:t>Выводы.</w:t>
      </w:r>
      <w:r w:rsidRPr="0067299F">
        <w:rPr>
          <w:sz w:val="24"/>
          <w:szCs w:val="24"/>
        </w:rPr>
        <w:t xml:space="preserve"> В этой когорте рефрактерных пациентов с ЯК более 40% пациентов продолжали лечение </w:t>
      </w:r>
      <w:proofErr w:type="spellStart"/>
      <w:r w:rsidRPr="0067299F">
        <w:rPr>
          <w:sz w:val="24"/>
          <w:szCs w:val="24"/>
        </w:rPr>
        <w:t>тофацитинибом</w:t>
      </w:r>
      <w:proofErr w:type="spellEnd"/>
      <w:r w:rsidRPr="0067299F">
        <w:rPr>
          <w:sz w:val="24"/>
          <w:szCs w:val="24"/>
        </w:rPr>
        <w:t xml:space="preserve"> в течение первого года терапии. Ранний ответ без стероидов на 8-й неделе или ответ или ремиссия на 12-й неделе были связаны с ответом и ремиссией через 1 год терапии, и в этот момент почти все пациенты, ответившие на лечение, могли прекратить прием стероидов. </w:t>
      </w:r>
      <w:r w:rsidRPr="00555244">
        <w:rPr>
          <w:sz w:val="24"/>
          <w:szCs w:val="24"/>
        </w:rPr>
        <w:t xml:space="preserve">Выводы по безопасности соответствовали известному профилю безопасности </w:t>
      </w:r>
      <w:proofErr w:type="spellStart"/>
      <w:r w:rsidRPr="00555244">
        <w:rPr>
          <w:sz w:val="24"/>
          <w:szCs w:val="24"/>
        </w:rPr>
        <w:t>тофацитиниба</w:t>
      </w:r>
      <w:proofErr w:type="spellEnd"/>
      <w:r w:rsidRPr="00555244">
        <w:rPr>
          <w:sz w:val="24"/>
          <w:szCs w:val="24"/>
        </w:rPr>
        <w:t>.</w:t>
      </w:r>
    </w:p>
    <w:p w14:paraId="3EA7442B" w14:textId="6831F612" w:rsidR="008C0E0D" w:rsidRPr="00555244" w:rsidRDefault="008C0E0D">
      <w:pPr>
        <w:rPr>
          <w:sz w:val="32"/>
          <w:szCs w:val="32"/>
        </w:rPr>
      </w:pPr>
    </w:p>
    <w:p w14:paraId="0CBE47F1" w14:textId="533D6EF5" w:rsidR="00F54E24" w:rsidRPr="007314F2" w:rsidRDefault="009D783C" w:rsidP="00F54E24">
      <w:pPr>
        <w:rPr>
          <w:b/>
          <w:bCs/>
          <w:color w:val="4F81BD" w:themeColor="accent1"/>
          <w:sz w:val="32"/>
          <w:szCs w:val="32"/>
        </w:rPr>
      </w:pPr>
      <w:bookmarkStart w:id="2" w:name="_Hlk140076439"/>
      <w:r w:rsidRPr="007314F2">
        <w:rPr>
          <w:b/>
          <w:bCs/>
          <w:color w:val="4F81BD" w:themeColor="accent1"/>
          <w:sz w:val="32"/>
          <w:szCs w:val="32"/>
          <w:lang w:val="en-US"/>
        </w:rPr>
        <w:t>C</w:t>
      </w:r>
      <w:r w:rsidRPr="007314F2">
        <w:rPr>
          <w:b/>
          <w:bCs/>
          <w:color w:val="4F81BD" w:themeColor="accent1"/>
          <w:sz w:val="32"/>
          <w:szCs w:val="32"/>
        </w:rPr>
        <w:t xml:space="preserve">равнение клинических и эндоскопических результатов применения </w:t>
      </w:r>
      <w:proofErr w:type="spellStart"/>
      <w:r w:rsidRPr="007314F2">
        <w:rPr>
          <w:b/>
          <w:bCs/>
          <w:color w:val="4F81BD" w:themeColor="accent1"/>
          <w:sz w:val="32"/>
          <w:szCs w:val="32"/>
        </w:rPr>
        <w:t>тофацитиниба</w:t>
      </w:r>
      <w:proofErr w:type="spellEnd"/>
      <w:r w:rsidRPr="007314F2">
        <w:rPr>
          <w:b/>
          <w:bCs/>
          <w:color w:val="4F81BD" w:themeColor="accent1"/>
          <w:sz w:val="32"/>
          <w:szCs w:val="32"/>
        </w:rPr>
        <w:t xml:space="preserve"> и </w:t>
      </w:r>
      <w:proofErr w:type="spellStart"/>
      <w:r w:rsidRPr="007314F2">
        <w:rPr>
          <w:b/>
          <w:bCs/>
          <w:color w:val="4F81BD" w:themeColor="accent1"/>
          <w:sz w:val="32"/>
          <w:szCs w:val="32"/>
        </w:rPr>
        <w:t>ведолизумаба</w:t>
      </w:r>
      <w:proofErr w:type="spellEnd"/>
      <w:r w:rsidRPr="007314F2">
        <w:rPr>
          <w:b/>
          <w:bCs/>
          <w:color w:val="4F81BD" w:themeColor="accent1"/>
          <w:sz w:val="32"/>
          <w:szCs w:val="32"/>
        </w:rPr>
        <w:t xml:space="preserve"> при язвенном колите после неуда</w:t>
      </w:r>
      <w:r w:rsidR="0040662B" w:rsidRPr="007314F2">
        <w:rPr>
          <w:b/>
          <w:bCs/>
          <w:color w:val="4F81BD" w:themeColor="accent1"/>
          <w:sz w:val="32"/>
          <w:szCs w:val="32"/>
        </w:rPr>
        <w:t xml:space="preserve">чи терапии </w:t>
      </w:r>
      <w:proofErr w:type="spellStart"/>
      <w:r w:rsidR="0040662B" w:rsidRPr="007314F2">
        <w:rPr>
          <w:b/>
          <w:bCs/>
          <w:color w:val="4F81BD" w:themeColor="accent1"/>
          <w:sz w:val="32"/>
          <w:szCs w:val="32"/>
        </w:rPr>
        <w:t>ФНОа</w:t>
      </w:r>
      <w:proofErr w:type="spellEnd"/>
      <w:r w:rsidR="0040662B" w:rsidRPr="007314F2">
        <w:rPr>
          <w:b/>
          <w:bCs/>
          <w:color w:val="4F81BD" w:themeColor="accent1"/>
          <w:sz w:val="32"/>
          <w:szCs w:val="32"/>
        </w:rPr>
        <w:t>.</w:t>
      </w:r>
      <w:r w:rsidR="00F54E24" w:rsidRPr="007314F2">
        <w:rPr>
          <w:b/>
          <w:bCs/>
          <w:color w:val="4F81BD" w:themeColor="accent1"/>
          <w:sz w:val="32"/>
          <w:szCs w:val="32"/>
        </w:rPr>
        <w:t xml:space="preserve"> </w:t>
      </w:r>
    </w:p>
    <w:p w14:paraId="7ADAAA0A" w14:textId="2F62F81B" w:rsidR="00F54E24" w:rsidRDefault="00F54E24" w:rsidP="00F54E24">
      <w:pPr>
        <w:rPr>
          <w:sz w:val="20"/>
          <w:szCs w:val="20"/>
          <w:lang w:val="en-US"/>
        </w:rPr>
      </w:pPr>
      <w:r w:rsidRPr="008F3B14">
        <w:rPr>
          <w:sz w:val="20"/>
          <w:szCs w:val="20"/>
          <w:lang w:val="en-US"/>
        </w:rPr>
        <w:t xml:space="preserve">Presentation Number: </w:t>
      </w:r>
      <w:r w:rsidR="007C64B2">
        <w:rPr>
          <w:sz w:val="20"/>
          <w:szCs w:val="20"/>
          <w:lang w:val="en-US"/>
        </w:rPr>
        <w:t>S</w:t>
      </w:r>
      <w:r w:rsidRPr="008F3B14">
        <w:rPr>
          <w:sz w:val="20"/>
          <w:szCs w:val="20"/>
          <w:lang w:val="en-US"/>
        </w:rPr>
        <w:t>u17</w:t>
      </w:r>
      <w:r w:rsidR="007C64B2">
        <w:rPr>
          <w:sz w:val="20"/>
          <w:szCs w:val="20"/>
          <w:lang w:val="en-US"/>
        </w:rPr>
        <w:t>21</w:t>
      </w:r>
    </w:p>
    <w:bookmarkEnd w:id="2"/>
    <w:p w14:paraId="204A6F45" w14:textId="30724DF5" w:rsidR="0040662B" w:rsidRDefault="003F7508" w:rsidP="003F7508">
      <w:pPr>
        <w:rPr>
          <w:sz w:val="20"/>
          <w:szCs w:val="20"/>
          <w:lang w:val="en-US"/>
        </w:rPr>
      </w:pPr>
      <w:r w:rsidRPr="003F7508">
        <w:rPr>
          <w:sz w:val="20"/>
          <w:szCs w:val="20"/>
          <w:lang w:val="en-US"/>
        </w:rPr>
        <w:t xml:space="preserve">Rahul S. </w:t>
      </w:r>
      <w:proofErr w:type="spellStart"/>
      <w:r w:rsidRPr="003F7508">
        <w:rPr>
          <w:sz w:val="20"/>
          <w:szCs w:val="20"/>
          <w:lang w:val="en-US"/>
        </w:rPr>
        <w:t>Dalal</w:t>
      </w:r>
      <w:proofErr w:type="spellEnd"/>
      <w:r w:rsidRPr="003F7508">
        <w:rPr>
          <w:sz w:val="20"/>
          <w:szCs w:val="20"/>
          <w:lang w:val="en-US"/>
        </w:rPr>
        <w:t xml:space="preserve">, </w:t>
      </w:r>
      <w:proofErr w:type="spellStart"/>
      <w:r w:rsidRPr="003F7508">
        <w:rPr>
          <w:sz w:val="20"/>
          <w:szCs w:val="20"/>
          <w:lang w:val="en-US"/>
        </w:rPr>
        <w:t>Puza</w:t>
      </w:r>
      <w:proofErr w:type="spellEnd"/>
      <w:r w:rsidRPr="003F7508">
        <w:rPr>
          <w:sz w:val="20"/>
          <w:szCs w:val="20"/>
          <w:lang w:val="en-US"/>
        </w:rPr>
        <w:t xml:space="preserve"> P. Sharma, Kanwal Bains, Jordan C. </w:t>
      </w:r>
      <w:proofErr w:type="spellStart"/>
      <w:r w:rsidRPr="003F7508">
        <w:rPr>
          <w:sz w:val="20"/>
          <w:szCs w:val="20"/>
          <w:lang w:val="en-US"/>
        </w:rPr>
        <w:t>Pruce</w:t>
      </w:r>
      <w:proofErr w:type="spellEnd"/>
      <w:r w:rsidRPr="003F7508">
        <w:rPr>
          <w:sz w:val="20"/>
          <w:szCs w:val="20"/>
          <w:lang w:val="en-US"/>
        </w:rPr>
        <w:t xml:space="preserve">, Jessica R. </w:t>
      </w:r>
      <w:proofErr w:type="spellStart"/>
      <w:r w:rsidRPr="003F7508">
        <w:rPr>
          <w:sz w:val="20"/>
          <w:szCs w:val="20"/>
          <w:lang w:val="en-US"/>
        </w:rPr>
        <w:t>Allegretti</w:t>
      </w:r>
      <w:proofErr w:type="spellEnd"/>
      <w:r w:rsidRPr="003F7508">
        <w:rPr>
          <w:sz w:val="20"/>
          <w:szCs w:val="20"/>
          <w:lang w:val="en-US"/>
        </w:rPr>
        <w:t>, Gastroenterology, Brigham and Women's Hospital, Boston, Massachusetts, United States;</w:t>
      </w:r>
    </w:p>
    <w:p w14:paraId="4CE21995" w14:textId="0F13DFB5" w:rsidR="0016358D" w:rsidRPr="0016358D" w:rsidRDefault="0016358D" w:rsidP="0016358D">
      <w:pPr>
        <w:rPr>
          <w:sz w:val="24"/>
          <w:szCs w:val="24"/>
        </w:rPr>
      </w:pPr>
      <w:r w:rsidRPr="0016358D">
        <w:rPr>
          <w:sz w:val="24"/>
          <w:szCs w:val="24"/>
        </w:rPr>
        <w:t xml:space="preserve">Пациенты в группе </w:t>
      </w:r>
      <w:r w:rsidR="00D94BEB">
        <w:rPr>
          <w:sz w:val="24"/>
          <w:szCs w:val="24"/>
        </w:rPr>
        <w:t>ВЕДО</w:t>
      </w:r>
      <w:r w:rsidRPr="0016358D">
        <w:rPr>
          <w:sz w:val="24"/>
          <w:szCs w:val="24"/>
        </w:rPr>
        <w:t xml:space="preserve"> были сопостав</w:t>
      </w:r>
      <w:r w:rsidR="0064397C">
        <w:rPr>
          <w:sz w:val="24"/>
          <w:szCs w:val="24"/>
        </w:rPr>
        <w:t>лены</w:t>
      </w:r>
      <w:r w:rsidRPr="0016358D">
        <w:rPr>
          <w:sz w:val="24"/>
          <w:szCs w:val="24"/>
        </w:rPr>
        <w:t xml:space="preserve"> 2:1 по возрасту и полу с пациентами в группе </w:t>
      </w:r>
      <w:r w:rsidR="00D94BEB">
        <w:rPr>
          <w:sz w:val="24"/>
          <w:szCs w:val="24"/>
        </w:rPr>
        <w:t>ТОФА</w:t>
      </w:r>
      <w:r w:rsidRPr="0016358D">
        <w:rPr>
          <w:sz w:val="24"/>
          <w:szCs w:val="24"/>
        </w:rPr>
        <w:t>. Первичным исходом была клиническая ремиссия без стероидов через 12 и 52 недели (</w:t>
      </w:r>
      <w:r w:rsidRPr="0016358D">
        <w:rPr>
          <w:sz w:val="24"/>
          <w:szCs w:val="24"/>
          <w:lang w:val="en-US"/>
        </w:rPr>
        <w:t>SFCR</w:t>
      </w:r>
      <w:r w:rsidRPr="0016358D">
        <w:rPr>
          <w:sz w:val="24"/>
          <w:szCs w:val="24"/>
        </w:rPr>
        <w:t xml:space="preserve"> 12 и 52</w:t>
      </w:r>
      <w:r w:rsidR="00A93717">
        <w:rPr>
          <w:sz w:val="24"/>
          <w:szCs w:val="24"/>
        </w:rPr>
        <w:t>)</w:t>
      </w:r>
    </w:p>
    <w:p w14:paraId="29560BFA" w14:textId="77777777" w:rsidR="00983A76" w:rsidRDefault="0016358D" w:rsidP="0016358D">
      <w:pPr>
        <w:rPr>
          <w:sz w:val="24"/>
          <w:szCs w:val="24"/>
        </w:rPr>
      </w:pPr>
      <w:r w:rsidRPr="0016358D">
        <w:rPr>
          <w:sz w:val="24"/>
          <w:szCs w:val="24"/>
        </w:rPr>
        <w:t xml:space="preserve">Результаты: 136 пациентов с </w:t>
      </w:r>
      <w:r w:rsidR="0064397C">
        <w:rPr>
          <w:sz w:val="24"/>
          <w:szCs w:val="24"/>
        </w:rPr>
        <w:t>ВЕДО</w:t>
      </w:r>
      <w:r w:rsidRPr="0016358D">
        <w:rPr>
          <w:sz w:val="24"/>
          <w:szCs w:val="24"/>
        </w:rPr>
        <w:t xml:space="preserve"> были сопоставлены с 68 пациентами с </w:t>
      </w:r>
      <w:r w:rsidR="0064397C">
        <w:rPr>
          <w:sz w:val="24"/>
          <w:szCs w:val="24"/>
        </w:rPr>
        <w:t>ТОФА</w:t>
      </w:r>
      <w:r w:rsidRPr="0016358D">
        <w:rPr>
          <w:sz w:val="24"/>
          <w:szCs w:val="24"/>
        </w:rPr>
        <w:t xml:space="preserve">. Пациенты с </w:t>
      </w:r>
      <w:r w:rsidRPr="0016358D">
        <w:rPr>
          <w:sz w:val="24"/>
          <w:szCs w:val="24"/>
          <w:lang w:val="en-US"/>
        </w:rPr>
        <w:t>T</w:t>
      </w:r>
      <w:r w:rsidR="00F753F6">
        <w:rPr>
          <w:sz w:val="24"/>
          <w:szCs w:val="24"/>
        </w:rPr>
        <w:t>ОФА</w:t>
      </w:r>
      <w:r w:rsidRPr="0016358D">
        <w:rPr>
          <w:sz w:val="24"/>
          <w:szCs w:val="24"/>
        </w:rPr>
        <w:t xml:space="preserve"> чаще </w:t>
      </w:r>
      <w:r w:rsidR="00F753F6">
        <w:rPr>
          <w:sz w:val="24"/>
          <w:szCs w:val="24"/>
        </w:rPr>
        <w:t xml:space="preserve">получали ранее </w:t>
      </w:r>
      <w:proofErr w:type="spellStart"/>
      <w:r w:rsidR="00F753F6">
        <w:rPr>
          <w:sz w:val="24"/>
          <w:szCs w:val="24"/>
        </w:rPr>
        <w:t>иФНОа</w:t>
      </w:r>
      <w:proofErr w:type="spellEnd"/>
      <w:r w:rsidRPr="0016358D">
        <w:rPr>
          <w:sz w:val="24"/>
          <w:szCs w:val="24"/>
        </w:rPr>
        <w:t xml:space="preserve">, </w:t>
      </w:r>
      <w:r w:rsidR="00F753F6">
        <w:rPr>
          <w:sz w:val="24"/>
          <w:szCs w:val="24"/>
        </w:rPr>
        <w:t xml:space="preserve">имели </w:t>
      </w:r>
      <w:r w:rsidRPr="0016358D">
        <w:rPr>
          <w:sz w:val="24"/>
          <w:szCs w:val="24"/>
        </w:rPr>
        <w:t>более высок</w:t>
      </w:r>
      <w:r w:rsidR="00F753F6">
        <w:rPr>
          <w:sz w:val="24"/>
          <w:szCs w:val="24"/>
        </w:rPr>
        <w:t>ий</w:t>
      </w:r>
      <w:r w:rsidRPr="0016358D">
        <w:rPr>
          <w:sz w:val="24"/>
          <w:szCs w:val="24"/>
        </w:rPr>
        <w:t xml:space="preserve"> </w:t>
      </w:r>
      <w:r w:rsidRPr="0016358D">
        <w:rPr>
          <w:sz w:val="24"/>
          <w:szCs w:val="24"/>
          <w:lang w:val="en-US"/>
        </w:rPr>
        <w:t>C</w:t>
      </w:r>
      <w:r w:rsidR="00F753F6">
        <w:rPr>
          <w:sz w:val="24"/>
          <w:szCs w:val="24"/>
        </w:rPr>
        <w:t>РБ</w:t>
      </w:r>
      <w:r w:rsidRPr="0016358D">
        <w:rPr>
          <w:sz w:val="24"/>
          <w:szCs w:val="24"/>
        </w:rPr>
        <w:t xml:space="preserve"> и </w:t>
      </w:r>
      <w:r w:rsidRPr="0016358D">
        <w:rPr>
          <w:sz w:val="24"/>
          <w:szCs w:val="24"/>
          <w:lang w:val="en-US"/>
        </w:rPr>
        <w:t>SCCAI</w:t>
      </w:r>
      <w:r w:rsidRPr="0016358D">
        <w:rPr>
          <w:sz w:val="24"/>
          <w:szCs w:val="24"/>
        </w:rPr>
        <w:t xml:space="preserve">, и большинство из них ранее получали </w:t>
      </w:r>
      <w:proofErr w:type="spellStart"/>
      <w:r w:rsidRPr="0016358D">
        <w:rPr>
          <w:sz w:val="24"/>
          <w:szCs w:val="24"/>
        </w:rPr>
        <w:t>ведолизумаб</w:t>
      </w:r>
      <w:proofErr w:type="spellEnd"/>
      <w:r w:rsidRPr="0016358D">
        <w:rPr>
          <w:sz w:val="24"/>
          <w:szCs w:val="24"/>
        </w:rPr>
        <w:t xml:space="preserve">. </w:t>
      </w:r>
    </w:p>
    <w:p w14:paraId="6D819E81" w14:textId="77777777" w:rsidR="007B2090" w:rsidRDefault="0016358D" w:rsidP="0016358D">
      <w:pPr>
        <w:rPr>
          <w:sz w:val="24"/>
          <w:szCs w:val="24"/>
        </w:rPr>
      </w:pPr>
      <w:r w:rsidRPr="0016358D">
        <w:rPr>
          <w:sz w:val="24"/>
          <w:szCs w:val="24"/>
        </w:rPr>
        <w:t xml:space="preserve">54 % пациентов, принимавших </w:t>
      </w:r>
      <w:r w:rsidR="00983A76">
        <w:rPr>
          <w:sz w:val="24"/>
          <w:szCs w:val="24"/>
        </w:rPr>
        <w:t>ТОФА</w:t>
      </w:r>
      <w:r w:rsidRPr="0016358D">
        <w:rPr>
          <w:sz w:val="24"/>
          <w:szCs w:val="24"/>
        </w:rPr>
        <w:t xml:space="preserve">, по сравнению с 46 % пациентов, получавших </w:t>
      </w:r>
      <w:r w:rsidR="00983A76">
        <w:rPr>
          <w:sz w:val="24"/>
          <w:szCs w:val="24"/>
        </w:rPr>
        <w:t>ВЕДО</w:t>
      </w:r>
      <w:r w:rsidRPr="0016358D">
        <w:rPr>
          <w:sz w:val="24"/>
          <w:szCs w:val="24"/>
        </w:rPr>
        <w:t xml:space="preserve">, достигли </w:t>
      </w:r>
      <w:r w:rsidRPr="0016358D">
        <w:rPr>
          <w:sz w:val="24"/>
          <w:szCs w:val="24"/>
          <w:lang w:val="en-US"/>
        </w:rPr>
        <w:t>SFCR</w:t>
      </w:r>
      <w:r w:rsidRPr="0016358D">
        <w:rPr>
          <w:sz w:val="24"/>
          <w:szCs w:val="24"/>
        </w:rPr>
        <w:t xml:space="preserve"> 12, а 59 % и 45 % </w:t>
      </w:r>
      <w:r w:rsidR="00517233">
        <w:rPr>
          <w:sz w:val="24"/>
          <w:szCs w:val="24"/>
        </w:rPr>
        <w:t xml:space="preserve">соответственно </w:t>
      </w:r>
      <w:r w:rsidRPr="0016358D">
        <w:rPr>
          <w:sz w:val="24"/>
          <w:szCs w:val="24"/>
        </w:rPr>
        <w:t xml:space="preserve">достигли </w:t>
      </w:r>
      <w:r w:rsidRPr="0016358D">
        <w:rPr>
          <w:sz w:val="24"/>
          <w:szCs w:val="24"/>
          <w:lang w:val="en-US"/>
        </w:rPr>
        <w:t>SFCR</w:t>
      </w:r>
      <w:r w:rsidRPr="0016358D">
        <w:rPr>
          <w:sz w:val="24"/>
          <w:szCs w:val="24"/>
        </w:rPr>
        <w:t xml:space="preserve"> 52. </w:t>
      </w:r>
    </w:p>
    <w:p w14:paraId="18FC431F" w14:textId="2C6B5681" w:rsidR="0016358D" w:rsidRPr="0016358D" w:rsidRDefault="0016358D" w:rsidP="0016358D">
      <w:pPr>
        <w:rPr>
          <w:sz w:val="24"/>
          <w:szCs w:val="24"/>
        </w:rPr>
      </w:pPr>
      <w:r w:rsidRPr="0016358D">
        <w:rPr>
          <w:sz w:val="24"/>
          <w:szCs w:val="24"/>
        </w:rPr>
        <w:t xml:space="preserve">Во время наблюдения наиболее распространенные НЯ (зарегистрированные среди&gt; 1% от общей когорты) включали сыпь (0% </w:t>
      </w:r>
      <w:proofErr w:type="spellStart"/>
      <w:r w:rsidRPr="0016358D">
        <w:rPr>
          <w:sz w:val="24"/>
          <w:szCs w:val="24"/>
        </w:rPr>
        <w:t>тофа</w:t>
      </w:r>
      <w:proofErr w:type="spellEnd"/>
      <w:r w:rsidRPr="0016358D">
        <w:rPr>
          <w:sz w:val="24"/>
          <w:szCs w:val="24"/>
        </w:rPr>
        <w:t xml:space="preserve"> против 4% </w:t>
      </w:r>
      <w:proofErr w:type="spellStart"/>
      <w:r w:rsidRPr="0016358D">
        <w:rPr>
          <w:sz w:val="24"/>
          <w:szCs w:val="24"/>
        </w:rPr>
        <w:t>ведо</w:t>
      </w:r>
      <w:proofErr w:type="spellEnd"/>
      <w:r w:rsidRPr="0016358D">
        <w:rPr>
          <w:sz w:val="24"/>
          <w:szCs w:val="24"/>
        </w:rPr>
        <w:t xml:space="preserve">), инфекцию </w:t>
      </w:r>
      <w:r w:rsidRPr="0016358D">
        <w:rPr>
          <w:sz w:val="24"/>
          <w:szCs w:val="24"/>
          <w:lang w:val="en-US"/>
        </w:rPr>
        <w:t>C</w:t>
      </w:r>
      <w:r w:rsidRPr="0016358D">
        <w:rPr>
          <w:sz w:val="24"/>
          <w:szCs w:val="24"/>
        </w:rPr>
        <w:t xml:space="preserve">. </w:t>
      </w:r>
      <w:r w:rsidRPr="0016358D">
        <w:rPr>
          <w:sz w:val="24"/>
          <w:szCs w:val="24"/>
          <w:lang w:val="en-US"/>
        </w:rPr>
        <w:t>difficile</w:t>
      </w:r>
      <w:r w:rsidRPr="0016358D">
        <w:rPr>
          <w:sz w:val="24"/>
          <w:szCs w:val="24"/>
        </w:rPr>
        <w:t xml:space="preserve"> (1% против 2%), опоясывающий лишай (2% против 1%), </w:t>
      </w:r>
      <w:r w:rsidRPr="0016358D">
        <w:rPr>
          <w:sz w:val="24"/>
          <w:szCs w:val="24"/>
          <w:lang w:val="en-US"/>
        </w:rPr>
        <w:t>COVID</w:t>
      </w:r>
      <w:r w:rsidRPr="0016358D">
        <w:rPr>
          <w:sz w:val="24"/>
          <w:szCs w:val="24"/>
        </w:rPr>
        <w:t xml:space="preserve">-19 (1% против 2%), другие инфекции (2% против 4%) и повышенный уровень ферментов печени (1% против 2%). </w:t>
      </w:r>
      <w:proofErr w:type="spellStart"/>
      <w:r w:rsidRPr="0016358D">
        <w:rPr>
          <w:sz w:val="24"/>
          <w:szCs w:val="24"/>
        </w:rPr>
        <w:t>Тофа</w:t>
      </w:r>
      <w:proofErr w:type="spellEnd"/>
      <w:r w:rsidRPr="0016358D">
        <w:rPr>
          <w:sz w:val="24"/>
          <w:szCs w:val="24"/>
        </w:rPr>
        <w:t xml:space="preserve"> имел незначительно более высокие шансы </w:t>
      </w:r>
      <w:r w:rsidR="003429AE">
        <w:rPr>
          <w:sz w:val="24"/>
          <w:szCs w:val="24"/>
        </w:rPr>
        <w:t xml:space="preserve">достижения </w:t>
      </w:r>
      <w:proofErr w:type="spellStart"/>
      <w:r w:rsidR="003429AE">
        <w:rPr>
          <w:sz w:val="24"/>
          <w:szCs w:val="24"/>
        </w:rPr>
        <w:t>бесстероидной</w:t>
      </w:r>
      <w:proofErr w:type="spellEnd"/>
      <w:r w:rsidR="003429AE">
        <w:rPr>
          <w:sz w:val="24"/>
          <w:szCs w:val="24"/>
        </w:rPr>
        <w:t xml:space="preserve"> ремиссии на</w:t>
      </w:r>
      <w:r w:rsidRPr="0016358D">
        <w:rPr>
          <w:sz w:val="24"/>
          <w:szCs w:val="24"/>
        </w:rPr>
        <w:t xml:space="preserve"> 12</w:t>
      </w:r>
      <w:r w:rsidR="003429AE">
        <w:rPr>
          <w:sz w:val="24"/>
          <w:szCs w:val="24"/>
        </w:rPr>
        <w:t xml:space="preserve"> неделе</w:t>
      </w:r>
      <w:r w:rsidRPr="0016358D">
        <w:rPr>
          <w:sz w:val="24"/>
          <w:szCs w:val="24"/>
        </w:rPr>
        <w:t xml:space="preserve"> (ОШ 1,66, 95% ДИ 0,77–3,62) и </w:t>
      </w:r>
      <w:r w:rsidRPr="0016358D">
        <w:rPr>
          <w:sz w:val="24"/>
          <w:szCs w:val="24"/>
        </w:rPr>
        <w:lastRenderedPageBreak/>
        <w:t>значительно более высокие шансы</w:t>
      </w:r>
      <w:r w:rsidR="003429AE">
        <w:rPr>
          <w:sz w:val="24"/>
          <w:szCs w:val="24"/>
        </w:rPr>
        <w:t xml:space="preserve"> достижения ее на </w:t>
      </w:r>
      <w:r w:rsidRPr="0016358D">
        <w:rPr>
          <w:sz w:val="24"/>
          <w:szCs w:val="24"/>
        </w:rPr>
        <w:t xml:space="preserve">52 </w:t>
      </w:r>
      <w:r w:rsidR="003429AE">
        <w:rPr>
          <w:sz w:val="24"/>
          <w:szCs w:val="24"/>
        </w:rPr>
        <w:t xml:space="preserve">неделе </w:t>
      </w:r>
      <w:r w:rsidRPr="0016358D">
        <w:rPr>
          <w:sz w:val="24"/>
          <w:szCs w:val="24"/>
        </w:rPr>
        <w:t>(ОШ 2,15, 95% ДИ 1,01–4,61) и</w:t>
      </w:r>
      <w:r w:rsidR="003429AE">
        <w:rPr>
          <w:sz w:val="24"/>
          <w:szCs w:val="24"/>
        </w:rPr>
        <w:t xml:space="preserve"> эндоскопического ответа</w:t>
      </w:r>
      <w:r w:rsidRPr="0016358D">
        <w:rPr>
          <w:sz w:val="24"/>
          <w:szCs w:val="24"/>
        </w:rPr>
        <w:t xml:space="preserve"> </w:t>
      </w:r>
      <w:r w:rsidR="003429AE">
        <w:rPr>
          <w:sz w:val="24"/>
          <w:szCs w:val="24"/>
        </w:rPr>
        <w:t xml:space="preserve">на </w:t>
      </w:r>
      <w:r w:rsidRPr="0016358D">
        <w:rPr>
          <w:sz w:val="24"/>
          <w:szCs w:val="24"/>
        </w:rPr>
        <w:t>52 недел</w:t>
      </w:r>
      <w:r w:rsidR="003429AE">
        <w:rPr>
          <w:sz w:val="24"/>
          <w:szCs w:val="24"/>
        </w:rPr>
        <w:t>е</w:t>
      </w:r>
      <w:r w:rsidRPr="0016358D">
        <w:rPr>
          <w:sz w:val="24"/>
          <w:szCs w:val="24"/>
        </w:rPr>
        <w:t xml:space="preserve"> (ОШ 3,42, 95% ДИ 1,08–10,80) по сравнению с </w:t>
      </w:r>
      <w:r w:rsidR="00411EEE">
        <w:rPr>
          <w:sz w:val="24"/>
          <w:szCs w:val="24"/>
        </w:rPr>
        <w:t>ВЕДО</w:t>
      </w:r>
      <w:r w:rsidRPr="0016358D">
        <w:rPr>
          <w:sz w:val="24"/>
          <w:szCs w:val="24"/>
        </w:rPr>
        <w:t>.</w:t>
      </w:r>
    </w:p>
    <w:p w14:paraId="20A7B582" w14:textId="0D929988" w:rsidR="0016358D" w:rsidRDefault="0016358D" w:rsidP="0016358D">
      <w:pPr>
        <w:rPr>
          <w:sz w:val="24"/>
          <w:szCs w:val="24"/>
        </w:rPr>
      </w:pPr>
    </w:p>
    <w:p w14:paraId="3DC0AA77" w14:textId="08E4B83D" w:rsidR="001763B6" w:rsidRPr="0016358D" w:rsidRDefault="001763B6" w:rsidP="0016358D">
      <w:pPr>
        <w:rPr>
          <w:sz w:val="24"/>
          <w:szCs w:val="24"/>
        </w:rPr>
      </w:pPr>
      <w:r w:rsidRPr="001763B6">
        <w:rPr>
          <w:noProof/>
          <w:sz w:val="24"/>
          <w:szCs w:val="24"/>
          <w:lang w:eastAsia="ru-RU"/>
        </w:rPr>
        <w:drawing>
          <wp:inline distT="0" distB="0" distL="0" distR="0" wp14:anchorId="3B9CF25A" wp14:editId="6ADE2782">
            <wp:extent cx="5463507" cy="24765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66" cy="247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70FCC" w14:textId="23F6F051" w:rsidR="004F355A" w:rsidRDefault="0016358D" w:rsidP="0016358D">
      <w:pPr>
        <w:rPr>
          <w:sz w:val="24"/>
          <w:szCs w:val="24"/>
        </w:rPr>
      </w:pPr>
      <w:r w:rsidRPr="0009301E">
        <w:rPr>
          <w:b/>
          <w:bCs/>
          <w:sz w:val="24"/>
          <w:szCs w:val="24"/>
        </w:rPr>
        <w:t>Вывод:</w:t>
      </w:r>
      <w:r w:rsidRPr="0016358D">
        <w:rPr>
          <w:sz w:val="24"/>
          <w:szCs w:val="24"/>
        </w:rPr>
        <w:t xml:space="preserve"> Т</w:t>
      </w:r>
      <w:r w:rsidR="00411EEE">
        <w:rPr>
          <w:sz w:val="24"/>
          <w:szCs w:val="24"/>
        </w:rPr>
        <w:t>ерапия ТОФА</w:t>
      </w:r>
      <w:r w:rsidRPr="0016358D">
        <w:rPr>
          <w:sz w:val="24"/>
          <w:szCs w:val="24"/>
        </w:rPr>
        <w:t xml:space="preserve"> ассоциирова</w:t>
      </w:r>
      <w:r w:rsidR="00411EEE">
        <w:rPr>
          <w:sz w:val="24"/>
          <w:szCs w:val="24"/>
        </w:rPr>
        <w:t>лась</w:t>
      </w:r>
      <w:r w:rsidRPr="0016358D">
        <w:rPr>
          <w:sz w:val="24"/>
          <w:szCs w:val="24"/>
        </w:rPr>
        <w:t xml:space="preserve"> с более высокими шансами</w:t>
      </w:r>
      <w:r w:rsidR="00411EEE">
        <w:rPr>
          <w:sz w:val="24"/>
          <w:szCs w:val="24"/>
        </w:rPr>
        <w:t xml:space="preserve"> достижения </w:t>
      </w:r>
      <w:proofErr w:type="spellStart"/>
      <w:r w:rsidR="00411EEE">
        <w:rPr>
          <w:sz w:val="24"/>
          <w:szCs w:val="24"/>
        </w:rPr>
        <w:t>бесстероидной</w:t>
      </w:r>
      <w:proofErr w:type="spellEnd"/>
      <w:r w:rsidR="00411EEE">
        <w:rPr>
          <w:sz w:val="24"/>
          <w:szCs w:val="24"/>
        </w:rPr>
        <w:t xml:space="preserve"> ремиссии и </w:t>
      </w:r>
      <w:r w:rsidR="00411EEE" w:rsidRPr="00411EEE">
        <w:rPr>
          <w:sz w:val="24"/>
          <w:szCs w:val="24"/>
        </w:rPr>
        <w:t>эндоскопического ответа</w:t>
      </w:r>
      <w:r w:rsidRPr="0016358D">
        <w:rPr>
          <w:sz w:val="24"/>
          <w:szCs w:val="24"/>
        </w:rPr>
        <w:t xml:space="preserve"> через 52 недели по сравнению с </w:t>
      </w:r>
      <w:r w:rsidR="003413AC">
        <w:rPr>
          <w:sz w:val="24"/>
          <w:szCs w:val="24"/>
        </w:rPr>
        <w:t xml:space="preserve">ВЕДО </w:t>
      </w:r>
      <w:r w:rsidRPr="0016358D">
        <w:rPr>
          <w:sz w:val="24"/>
          <w:szCs w:val="24"/>
        </w:rPr>
        <w:t xml:space="preserve">для </w:t>
      </w:r>
      <w:r w:rsidR="003413AC">
        <w:rPr>
          <w:sz w:val="24"/>
          <w:szCs w:val="24"/>
        </w:rPr>
        <w:t>пациентов</w:t>
      </w:r>
      <w:r w:rsidR="003413AC" w:rsidRPr="0016358D">
        <w:rPr>
          <w:sz w:val="24"/>
          <w:szCs w:val="24"/>
        </w:rPr>
        <w:t xml:space="preserve"> </w:t>
      </w:r>
      <w:r w:rsidR="003413AC">
        <w:rPr>
          <w:sz w:val="24"/>
          <w:szCs w:val="24"/>
        </w:rPr>
        <w:t xml:space="preserve">с </w:t>
      </w:r>
      <w:r w:rsidRPr="0016358D">
        <w:rPr>
          <w:sz w:val="24"/>
          <w:szCs w:val="24"/>
        </w:rPr>
        <w:t xml:space="preserve">ЯК. НЯ соответствовали известным профилям безопасности. Из-за ограниченного размера выборки для подтверждения этих результатов необходимы более крупные </w:t>
      </w:r>
      <w:proofErr w:type="spellStart"/>
      <w:r w:rsidRPr="0016358D">
        <w:rPr>
          <w:sz w:val="24"/>
          <w:szCs w:val="24"/>
        </w:rPr>
        <w:t>когортные</w:t>
      </w:r>
      <w:proofErr w:type="spellEnd"/>
      <w:r w:rsidRPr="0016358D">
        <w:rPr>
          <w:sz w:val="24"/>
          <w:szCs w:val="24"/>
        </w:rPr>
        <w:t xml:space="preserve"> исследования.</w:t>
      </w:r>
    </w:p>
    <w:p w14:paraId="0D0104CB" w14:textId="77777777" w:rsidR="002F5CFE" w:rsidRDefault="002F5CFE" w:rsidP="0016358D">
      <w:pPr>
        <w:rPr>
          <w:sz w:val="24"/>
          <w:szCs w:val="24"/>
        </w:rPr>
      </w:pPr>
    </w:p>
    <w:p w14:paraId="40E30861" w14:textId="77777777" w:rsidR="00CB7556" w:rsidRDefault="00CB7556" w:rsidP="0016358D">
      <w:pPr>
        <w:rPr>
          <w:sz w:val="24"/>
          <w:szCs w:val="24"/>
        </w:rPr>
      </w:pPr>
    </w:p>
    <w:p w14:paraId="50173A87" w14:textId="5CB7A238" w:rsidR="002F5CFE" w:rsidRPr="002F5CFE" w:rsidRDefault="002F5CFE" w:rsidP="002F5CFE">
      <w:pPr>
        <w:rPr>
          <w:b/>
          <w:bCs/>
          <w:color w:val="4F81BD" w:themeColor="accent1"/>
          <w:sz w:val="32"/>
          <w:szCs w:val="32"/>
        </w:rPr>
      </w:pPr>
      <w:proofErr w:type="spellStart"/>
      <w:r w:rsidRPr="002F5CFE">
        <w:rPr>
          <w:b/>
          <w:bCs/>
          <w:color w:val="4F81BD" w:themeColor="accent1"/>
          <w:sz w:val="32"/>
          <w:szCs w:val="32"/>
        </w:rPr>
        <w:t>Тофацитиниб</w:t>
      </w:r>
      <w:proofErr w:type="spellEnd"/>
      <w:r w:rsidRPr="002F5CFE">
        <w:rPr>
          <w:b/>
          <w:bCs/>
          <w:color w:val="4F81BD" w:themeColor="accent1"/>
          <w:sz w:val="32"/>
          <w:szCs w:val="32"/>
        </w:rPr>
        <w:t xml:space="preserve"> и </w:t>
      </w:r>
      <w:proofErr w:type="spellStart"/>
      <w:r w:rsidRPr="002F5CFE">
        <w:rPr>
          <w:b/>
          <w:bCs/>
          <w:color w:val="4F81BD" w:themeColor="accent1"/>
          <w:sz w:val="32"/>
          <w:szCs w:val="32"/>
        </w:rPr>
        <w:t>устекинумаб</w:t>
      </w:r>
      <w:proofErr w:type="spellEnd"/>
      <w:r w:rsidRPr="002F5CFE">
        <w:rPr>
          <w:b/>
          <w:bCs/>
          <w:color w:val="4F81BD" w:themeColor="accent1"/>
          <w:sz w:val="32"/>
          <w:szCs w:val="32"/>
        </w:rPr>
        <w:t xml:space="preserve"> имеют одинаковую эффективность при</w:t>
      </w:r>
      <w:r>
        <w:rPr>
          <w:b/>
          <w:bCs/>
          <w:color w:val="4F81BD" w:themeColor="accent1"/>
          <w:sz w:val="32"/>
          <w:szCs w:val="32"/>
        </w:rPr>
        <w:t xml:space="preserve"> я</w:t>
      </w:r>
      <w:r w:rsidRPr="002F5CFE">
        <w:rPr>
          <w:b/>
          <w:bCs/>
          <w:color w:val="4F81BD" w:themeColor="accent1"/>
          <w:sz w:val="32"/>
          <w:szCs w:val="32"/>
        </w:rPr>
        <w:t xml:space="preserve">звенный колит после неудачи </w:t>
      </w:r>
      <w:r>
        <w:rPr>
          <w:b/>
          <w:bCs/>
          <w:color w:val="4F81BD" w:themeColor="accent1"/>
          <w:sz w:val="32"/>
          <w:szCs w:val="32"/>
        </w:rPr>
        <w:t xml:space="preserve">терапии </w:t>
      </w:r>
      <w:r w:rsidRPr="002F5CFE">
        <w:rPr>
          <w:b/>
          <w:bCs/>
          <w:color w:val="4F81BD" w:themeColor="accent1"/>
          <w:sz w:val="32"/>
          <w:szCs w:val="32"/>
        </w:rPr>
        <w:t>анти-ФНО</w:t>
      </w:r>
      <w:r>
        <w:rPr>
          <w:b/>
          <w:bCs/>
          <w:color w:val="4F81BD" w:themeColor="accent1"/>
          <w:sz w:val="32"/>
          <w:szCs w:val="32"/>
        </w:rPr>
        <w:t>.</w:t>
      </w:r>
    </w:p>
    <w:p w14:paraId="5FBA11DD" w14:textId="68DB6950" w:rsidR="0067299F" w:rsidRDefault="00C36E37">
      <w:pPr>
        <w:rPr>
          <w:sz w:val="20"/>
          <w:szCs w:val="20"/>
        </w:rPr>
      </w:pPr>
      <w:r w:rsidRPr="00C36E37">
        <w:rPr>
          <w:sz w:val="20"/>
          <w:szCs w:val="20"/>
          <w:lang w:val="en-US"/>
        </w:rPr>
        <w:t xml:space="preserve">Buisson A, </w:t>
      </w:r>
      <w:r w:rsidRPr="00C36E37">
        <w:rPr>
          <w:i/>
          <w:iCs/>
          <w:sz w:val="20"/>
          <w:szCs w:val="20"/>
          <w:lang w:val="en-US"/>
        </w:rPr>
        <w:t>et al</w:t>
      </w:r>
      <w:r w:rsidRPr="00C36E37">
        <w:rPr>
          <w:sz w:val="20"/>
          <w:szCs w:val="20"/>
          <w:lang w:val="en-US"/>
        </w:rPr>
        <w:t xml:space="preserve">. Presented at DDW. </w:t>
      </w:r>
      <w:proofErr w:type="spellStart"/>
      <w:r w:rsidRPr="00C36E37">
        <w:rPr>
          <w:sz w:val="20"/>
          <w:szCs w:val="20"/>
        </w:rPr>
        <w:t>May</w:t>
      </w:r>
      <w:proofErr w:type="spellEnd"/>
      <w:r w:rsidRPr="00C36E37">
        <w:rPr>
          <w:sz w:val="20"/>
          <w:szCs w:val="20"/>
        </w:rPr>
        <w:t xml:space="preserve"> 2023. 14.</w:t>
      </w:r>
    </w:p>
    <w:p w14:paraId="081880BF" w14:textId="479B6DFA" w:rsidR="00B24FB3" w:rsidRPr="00B24FB3" w:rsidRDefault="00B24FB3" w:rsidP="003514EB">
      <w:pPr>
        <w:rPr>
          <w:sz w:val="24"/>
          <w:szCs w:val="24"/>
        </w:rPr>
      </w:pPr>
      <w:proofErr w:type="spellStart"/>
      <w:r w:rsidRPr="00B24FB3">
        <w:rPr>
          <w:sz w:val="24"/>
          <w:szCs w:val="24"/>
        </w:rPr>
        <w:t>Мультицентр</w:t>
      </w:r>
      <w:r>
        <w:rPr>
          <w:sz w:val="24"/>
          <w:szCs w:val="24"/>
        </w:rPr>
        <w:t>овое</w:t>
      </w:r>
      <w:proofErr w:type="spellEnd"/>
      <w:r w:rsidRPr="00B24FB3">
        <w:rPr>
          <w:sz w:val="24"/>
          <w:szCs w:val="24"/>
        </w:rPr>
        <w:t xml:space="preserve"> (1</w:t>
      </w:r>
      <w:r w:rsidR="00D86BC2">
        <w:rPr>
          <w:sz w:val="24"/>
          <w:szCs w:val="24"/>
        </w:rPr>
        <w:t>0 центров, Франция</w:t>
      </w:r>
      <w:r w:rsidRPr="00B24FB3">
        <w:rPr>
          <w:sz w:val="24"/>
          <w:szCs w:val="24"/>
        </w:rPr>
        <w:t xml:space="preserve">), ретроспективное исследование </w:t>
      </w:r>
      <w:r w:rsidR="003514EB">
        <w:rPr>
          <w:sz w:val="24"/>
          <w:szCs w:val="24"/>
        </w:rPr>
        <w:t xml:space="preserve">терапии </w:t>
      </w:r>
      <w:r w:rsidRPr="00B24FB3">
        <w:rPr>
          <w:sz w:val="24"/>
          <w:szCs w:val="24"/>
        </w:rPr>
        <w:t>язвенного колита у взрослых</w:t>
      </w:r>
      <w:r w:rsidR="003514EB">
        <w:rPr>
          <w:sz w:val="24"/>
          <w:szCs w:val="24"/>
        </w:rPr>
        <w:t xml:space="preserve"> </w:t>
      </w:r>
      <w:r w:rsidRPr="00B24FB3">
        <w:rPr>
          <w:sz w:val="24"/>
          <w:szCs w:val="24"/>
        </w:rPr>
        <w:t>ранее подвергшиеся воздействию по крайней мере 1 анти-ФНО</w:t>
      </w:r>
      <w:r w:rsidR="003514EB">
        <w:rPr>
          <w:sz w:val="24"/>
          <w:szCs w:val="24"/>
        </w:rPr>
        <w:t>.</w:t>
      </w:r>
    </w:p>
    <w:p w14:paraId="0C16859A" w14:textId="2836A968" w:rsidR="00B24FB3" w:rsidRDefault="00B24FB3" w:rsidP="00B24FB3">
      <w:pPr>
        <w:rPr>
          <w:sz w:val="24"/>
          <w:szCs w:val="24"/>
        </w:rPr>
      </w:pPr>
      <w:r w:rsidRPr="00B24FB3">
        <w:rPr>
          <w:sz w:val="24"/>
          <w:szCs w:val="24"/>
        </w:rPr>
        <w:t>─ Первичная конечная точка: клиническая ремиссия без стероидов: (</w:t>
      </w:r>
      <w:proofErr w:type="spellStart"/>
      <w:r w:rsidRPr="00B24FB3">
        <w:rPr>
          <w:sz w:val="24"/>
          <w:szCs w:val="24"/>
        </w:rPr>
        <w:t>pMS</w:t>
      </w:r>
      <w:proofErr w:type="spellEnd"/>
      <w:r w:rsidRPr="00B24FB3">
        <w:rPr>
          <w:sz w:val="24"/>
          <w:szCs w:val="24"/>
        </w:rPr>
        <w:t xml:space="preserve"> ≤ 2</w:t>
      </w:r>
      <w:proofErr w:type="gramStart"/>
      <w:r w:rsidRPr="00B24FB3">
        <w:rPr>
          <w:sz w:val="24"/>
          <w:szCs w:val="24"/>
        </w:rPr>
        <w:t>)</w:t>
      </w:r>
      <w:r w:rsidR="003514EB">
        <w:rPr>
          <w:sz w:val="24"/>
          <w:szCs w:val="24"/>
        </w:rPr>
        <w:t xml:space="preserve"> </w:t>
      </w:r>
      <w:r w:rsidRPr="00B24FB3">
        <w:rPr>
          <w:sz w:val="24"/>
          <w:szCs w:val="24"/>
        </w:rPr>
        <w:t xml:space="preserve"> на</w:t>
      </w:r>
      <w:proofErr w:type="gramEnd"/>
      <w:r w:rsidRPr="00B24FB3">
        <w:rPr>
          <w:sz w:val="24"/>
          <w:szCs w:val="24"/>
        </w:rPr>
        <w:t xml:space="preserve"> 16 неделе</w:t>
      </w:r>
      <w:r w:rsidR="00080CC8">
        <w:rPr>
          <w:sz w:val="24"/>
          <w:szCs w:val="24"/>
        </w:rPr>
        <w:t>.</w:t>
      </w:r>
    </w:p>
    <w:p w14:paraId="71F7D5B6" w14:textId="5606CB96" w:rsidR="008409FE" w:rsidRPr="008409FE" w:rsidRDefault="008409FE" w:rsidP="008409FE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0D3925">
        <w:rPr>
          <w:sz w:val="24"/>
          <w:szCs w:val="24"/>
        </w:rPr>
        <w:t xml:space="preserve"> </w:t>
      </w:r>
      <w:r w:rsidRPr="008409FE">
        <w:rPr>
          <w:sz w:val="24"/>
          <w:szCs w:val="24"/>
        </w:rPr>
        <w:t>n = 289 (</w:t>
      </w:r>
      <w:r w:rsidR="00080CC8">
        <w:rPr>
          <w:sz w:val="24"/>
          <w:szCs w:val="24"/>
        </w:rPr>
        <w:t>ТОФА</w:t>
      </w:r>
      <w:r w:rsidRPr="008409FE">
        <w:rPr>
          <w:sz w:val="24"/>
          <w:szCs w:val="24"/>
        </w:rPr>
        <w:t xml:space="preserve"> = 124, У</w:t>
      </w:r>
      <w:r w:rsidR="00080CC8">
        <w:rPr>
          <w:sz w:val="24"/>
          <w:szCs w:val="24"/>
        </w:rPr>
        <w:t>С</w:t>
      </w:r>
      <w:r w:rsidRPr="008409FE">
        <w:rPr>
          <w:sz w:val="24"/>
          <w:szCs w:val="24"/>
        </w:rPr>
        <w:t>Т = 165)</w:t>
      </w:r>
    </w:p>
    <w:p w14:paraId="4EB70BFC" w14:textId="5DBD1654" w:rsidR="008409FE" w:rsidRPr="008409FE" w:rsidRDefault="008409FE" w:rsidP="008409FE">
      <w:pPr>
        <w:rPr>
          <w:sz w:val="24"/>
          <w:szCs w:val="24"/>
        </w:rPr>
      </w:pPr>
      <w:r w:rsidRPr="008409FE">
        <w:rPr>
          <w:sz w:val="24"/>
          <w:szCs w:val="24"/>
        </w:rPr>
        <w:t xml:space="preserve">─ </w:t>
      </w:r>
      <w:proofErr w:type="spellStart"/>
      <w:r w:rsidR="000D3925">
        <w:rPr>
          <w:sz w:val="24"/>
          <w:szCs w:val="24"/>
        </w:rPr>
        <w:t>Бесстероидная</w:t>
      </w:r>
      <w:proofErr w:type="spellEnd"/>
      <w:r w:rsidR="000D3925">
        <w:rPr>
          <w:sz w:val="24"/>
          <w:szCs w:val="24"/>
        </w:rPr>
        <w:t xml:space="preserve"> ремиссия на 16 неделе - </w:t>
      </w:r>
      <w:r w:rsidRPr="008409FE">
        <w:rPr>
          <w:sz w:val="24"/>
          <w:szCs w:val="24"/>
        </w:rPr>
        <w:t xml:space="preserve">37,8% </w:t>
      </w:r>
      <w:r w:rsidR="000D3925">
        <w:rPr>
          <w:sz w:val="24"/>
          <w:szCs w:val="24"/>
        </w:rPr>
        <w:t>ТОФА</w:t>
      </w:r>
      <w:r w:rsidRPr="008409FE">
        <w:rPr>
          <w:sz w:val="24"/>
          <w:szCs w:val="24"/>
        </w:rPr>
        <w:t xml:space="preserve"> и 35,6% </w:t>
      </w:r>
      <w:r w:rsidR="000D3925">
        <w:rPr>
          <w:sz w:val="24"/>
          <w:szCs w:val="24"/>
        </w:rPr>
        <w:t>УСТ</w:t>
      </w:r>
      <w:r w:rsidRPr="008409FE">
        <w:rPr>
          <w:sz w:val="24"/>
          <w:szCs w:val="24"/>
        </w:rPr>
        <w:t xml:space="preserve">; Не </w:t>
      </w:r>
      <w:r w:rsidR="000D3925">
        <w:rPr>
          <w:sz w:val="24"/>
          <w:szCs w:val="24"/>
        </w:rPr>
        <w:t xml:space="preserve">было </w:t>
      </w:r>
      <w:r w:rsidRPr="008409FE">
        <w:rPr>
          <w:sz w:val="24"/>
          <w:szCs w:val="24"/>
        </w:rPr>
        <w:t xml:space="preserve">разницы в </w:t>
      </w:r>
      <w:r w:rsidR="000D3925">
        <w:rPr>
          <w:sz w:val="24"/>
          <w:szCs w:val="24"/>
        </w:rPr>
        <w:t>эндоскопической ремиссии</w:t>
      </w:r>
      <w:r w:rsidRPr="008409FE">
        <w:rPr>
          <w:sz w:val="24"/>
          <w:szCs w:val="24"/>
        </w:rPr>
        <w:t xml:space="preserve"> (17%</w:t>
      </w:r>
      <w:r w:rsidR="000D3925">
        <w:rPr>
          <w:sz w:val="24"/>
          <w:szCs w:val="24"/>
        </w:rPr>
        <w:t xml:space="preserve"> </w:t>
      </w:r>
      <w:r w:rsidRPr="008409FE">
        <w:rPr>
          <w:sz w:val="24"/>
          <w:szCs w:val="24"/>
        </w:rPr>
        <w:t>против 11,7%; P = 0,47) или заживлени</w:t>
      </w:r>
      <w:r w:rsidR="000D3925">
        <w:rPr>
          <w:sz w:val="24"/>
          <w:szCs w:val="24"/>
        </w:rPr>
        <w:t>и</w:t>
      </w:r>
      <w:r w:rsidRPr="008409FE">
        <w:rPr>
          <w:sz w:val="24"/>
          <w:szCs w:val="24"/>
        </w:rPr>
        <w:t xml:space="preserve"> слизистой оболочки (4,4% против 7,8%; P = 0,32)</w:t>
      </w:r>
    </w:p>
    <w:p w14:paraId="5F53AB98" w14:textId="042F7550" w:rsidR="008409FE" w:rsidRPr="008409FE" w:rsidRDefault="008409FE" w:rsidP="008409FE">
      <w:pPr>
        <w:rPr>
          <w:sz w:val="24"/>
          <w:szCs w:val="24"/>
        </w:rPr>
      </w:pPr>
      <w:r w:rsidRPr="008409FE">
        <w:rPr>
          <w:sz w:val="24"/>
          <w:szCs w:val="24"/>
        </w:rPr>
        <w:t xml:space="preserve">─ Нет </w:t>
      </w:r>
      <w:r w:rsidR="003333D2">
        <w:rPr>
          <w:sz w:val="24"/>
          <w:szCs w:val="24"/>
        </w:rPr>
        <w:t xml:space="preserve">выявлено </w:t>
      </w:r>
      <w:r w:rsidRPr="008409FE">
        <w:rPr>
          <w:sz w:val="24"/>
          <w:szCs w:val="24"/>
        </w:rPr>
        <w:t xml:space="preserve">предикторов эффективности </w:t>
      </w:r>
      <w:proofErr w:type="spellStart"/>
      <w:r w:rsidRPr="008409FE">
        <w:rPr>
          <w:sz w:val="24"/>
          <w:szCs w:val="24"/>
        </w:rPr>
        <w:t>тофацитиниба</w:t>
      </w:r>
      <w:proofErr w:type="spellEnd"/>
      <w:r w:rsidRPr="008409FE">
        <w:rPr>
          <w:sz w:val="24"/>
          <w:szCs w:val="24"/>
        </w:rPr>
        <w:t>.</w:t>
      </w:r>
    </w:p>
    <w:p w14:paraId="2599BC9B" w14:textId="2E0086BB" w:rsidR="003514EB" w:rsidRDefault="008409FE" w:rsidP="008409FE">
      <w:pPr>
        <w:rPr>
          <w:sz w:val="24"/>
          <w:szCs w:val="24"/>
        </w:rPr>
      </w:pPr>
      <w:r w:rsidRPr="008409FE">
        <w:rPr>
          <w:sz w:val="24"/>
          <w:szCs w:val="24"/>
        </w:rPr>
        <w:t xml:space="preserve">─ Факторы, связанные с отсутствием </w:t>
      </w:r>
      <w:r w:rsidR="003333D2">
        <w:rPr>
          <w:sz w:val="24"/>
          <w:szCs w:val="24"/>
        </w:rPr>
        <w:t>ремиссии на УСТ</w:t>
      </w:r>
      <w:r w:rsidRPr="008409FE">
        <w:rPr>
          <w:sz w:val="24"/>
          <w:szCs w:val="24"/>
        </w:rPr>
        <w:t>: мужской пол (P = 0,035),</w:t>
      </w:r>
      <w:r w:rsidR="003333D2">
        <w:rPr>
          <w:sz w:val="24"/>
          <w:szCs w:val="24"/>
        </w:rPr>
        <w:t xml:space="preserve"> </w:t>
      </w:r>
      <w:r w:rsidRPr="008409FE">
        <w:rPr>
          <w:sz w:val="24"/>
          <w:szCs w:val="24"/>
        </w:rPr>
        <w:t xml:space="preserve">≥3 предыдущих </w:t>
      </w:r>
      <w:r w:rsidR="003333D2">
        <w:rPr>
          <w:sz w:val="24"/>
          <w:szCs w:val="24"/>
        </w:rPr>
        <w:t>ГИБП</w:t>
      </w:r>
      <w:r w:rsidRPr="008409FE">
        <w:rPr>
          <w:sz w:val="24"/>
          <w:szCs w:val="24"/>
        </w:rPr>
        <w:t xml:space="preserve"> (P = 0,013), предшествующее использование </w:t>
      </w:r>
      <w:proofErr w:type="spellStart"/>
      <w:r w:rsidRPr="008409FE">
        <w:rPr>
          <w:sz w:val="24"/>
          <w:szCs w:val="24"/>
        </w:rPr>
        <w:t>тофацитиниба</w:t>
      </w:r>
      <w:proofErr w:type="spellEnd"/>
      <w:r w:rsidRPr="008409FE">
        <w:rPr>
          <w:sz w:val="24"/>
          <w:szCs w:val="24"/>
        </w:rPr>
        <w:t xml:space="preserve"> (P = 0,03), первичн</w:t>
      </w:r>
      <w:r w:rsidR="003333D2">
        <w:rPr>
          <w:sz w:val="24"/>
          <w:szCs w:val="24"/>
        </w:rPr>
        <w:t xml:space="preserve">ая </w:t>
      </w:r>
      <w:r w:rsidRPr="008409FE">
        <w:rPr>
          <w:sz w:val="24"/>
          <w:szCs w:val="24"/>
        </w:rPr>
        <w:t>не</w:t>
      </w:r>
      <w:r w:rsidR="003333D2">
        <w:rPr>
          <w:sz w:val="24"/>
          <w:szCs w:val="24"/>
        </w:rPr>
        <w:t>эффективность</w:t>
      </w:r>
      <w:r w:rsidRPr="008409FE">
        <w:rPr>
          <w:sz w:val="24"/>
          <w:szCs w:val="24"/>
        </w:rPr>
        <w:t xml:space="preserve"> ≥1 </w:t>
      </w:r>
      <w:r w:rsidR="003333D2">
        <w:rPr>
          <w:sz w:val="24"/>
          <w:szCs w:val="24"/>
        </w:rPr>
        <w:t>ГИБП</w:t>
      </w:r>
      <w:r w:rsidRPr="008409FE">
        <w:rPr>
          <w:sz w:val="24"/>
          <w:szCs w:val="24"/>
        </w:rPr>
        <w:t xml:space="preserve"> (P = 0,013)</w:t>
      </w:r>
    </w:p>
    <w:p w14:paraId="3C548CCC" w14:textId="18299727" w:rsidR="00597565" w:rsidRDefault="00597565" w:rsidP="008409FE">
      <w:pPr>
        <w:rPr>
          <w:sz w:val="24"/>
          <w:szCs w:val="24"/>
        </w:rPr>
      </w:pPr>
      <w:r w:rsidRPr="0059756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01A16EE" wp14:editId="5F44DF05">
            <wp:extent cx="4145244" cy="222885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91" cy="223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D856" w14:textId="71C8B908" w:rsidR="00597565" w:rsidRDefault="009A2FF7" w:rsidP="009A2FF7">
      <w:pPr>
        <w:rPr>
          <w:sz w:val="24"/>
          <w:szCs w:val="24"/>
        </w:rPr>
      </w:pPr>
      <w:r w:rsidRPr="002B1387">
        <w:rPr>
          <w:b/>
          <w:bCs/>
          <w:sz w:val="24"/>
          <w:szCs w:val="24"/>
        </w:rPr>
        <w:t>Выводы:</w:t>
      </w:r>
      <w:r>
        <w:rPr>
          <w:sz w:val="24"/>
          <w:szCs w:val="24"/>
        </w:rPr>
        <w:t xml:space="preserve"> </w:t>
      </w:r>
      <w:proofErr w:type="spellStart"/>
      <w:r w:rsidR="002B1387">
        <w:rPr>
          <w:sz w:val="24"/>
          <w:szCs w:val="24"/>
        </w:rPr>
        <w:t>т</w:t>
      </w:r>
      <w:r w:rsidRPr="009A2FF7">
        <w:rPr>
          <w:sz w:val="24"/>
          <w:szCs w:val="24"/>
        </w:rPr>
        <w:t>офацитиниб</w:t>
      </w:r>
      <w:proofErr w:type="spellEnd"/>
      <w:r w:rsidRPr="009A2FF7">
        <w:rPr>
          <w:sz w:val="24"/>
          <w:szCs w:val="24"/>
        </w:rPr>
        <w:t xml:space="preserve"> и </w:t>
      </w:r>
      <w:proofErr w:type="spellStart"/>
      <w:r w:rsidRPr="009A2FF7">
        <w:rPr>
          <w:sz w:val="24"/>
          <w:szCs w:val="24"/>
        </w:rPr>
        <w:t>устекинумаб</w:t>
      </w:r>
      <w:proofErr w:type="spellEnd"/>
      <w:r w:rsidRPr="009A2FF7">
        <w:rPr>
          <w:sz w:val="24"/>
          <w:szCs w:val="24"/>
        </w:rPr>
        <w:t xml:space="preserve"> имеют одинаковую эффективность при язвенном колите после неэффективности анти-ФНО.</w:t>
      </w:r>
      <w:r w:rsidR="002B1387">
        <w:rPr>
          <w:sz w:val="24"/>
          <w:szCs w:val="24"/>
        </w:rPr>
        <w:t xml:space="preserve"> </w:t>
      </w:r>
      <w:r w:rsidRPr="009A2FF7">
        <w:rPr>
          <w:sz w:val="24"/>
          <w:szCs w:val="24"/>
        </w:rPr>
        <w:t xml:space="preserve">На эффективность </w:t>
      </w:r>
      <w:proofErr w:type="spellStart"/>
      <w:r w:rsidRPr="009A2FF7">
        <w:rPr>
          <w:sz w:val="24"/>
          <w:szCs w:val="24"/>
        </w:rPr>
        <w:t>устекинумаба</w:t>
      </w:r>
      <w:proofErr w:type="spellEnd"/>
      <w:r w:rsidRPr="009A2FF7">
        <w:rPr>
          <w:sz w:val="24"/>
          <w:szCs w:val="24"/>
        </w:rPr>
        <w:t xml:space="preserve"> могут больше влиять предшествующие терапевтические неудачи.</w:t>
      </w:r>
    </w:p>
    <w:p w14:paraId="14A71DC9" w14:textId="77777777" w:rsidR="002B1387" w:rsidRDefault="002B1387" w:rsidP="009A2FF7">
      <w:pPr>
        <w:rPr>
          <w:sz w:val="24"/>
          <w:szCs w:val="24"/>
        </w:rPr>
      </w:pPr>
    </w:p>
    <w:p w14:paraId="138C59DE" w14:textId="77777777" w:rsidR="002B1387" w:rsidRPr="00B24FB3" w:rsidRDefault="002B1387" w:rsidP="009A2FF7">
      <w:pPr>
        <w:rPr>
          <w:sz w:val="24"/>
          <w:szCs w:val="24"/>
        </w:rPr>
      </w:pPr>
    </w:p>
    <w:p w14:paraId="462EAD9A" w14:textId="77777777" w:rsidR="00C37DB9" w:rsidRPr="00C37DB9" w:rsidRDefault="00C37DB9" w:rsidP="00C37DB9">
      <w:pPr>
        <w:rPr>
          <w:b/>
          <w:bCs/>
          <w:color w:val="4F81BD" w:themeColor="accent1"/>
          <w:sz w:val="32"/>
          <w:szCs w:val="32"/>
        </w:rPr>
      </w:pPr>
      <w:r w:rsidRPr="00C37DB9">
        <w:rPr>
          <w:b/>
          <w:bCs/>
          <w:color w:val="4F81BD" w:themeColor="accent1"/>
          <w:sz w:val="32"/>
          <w:szCs w:val="32"/>
        </w:rPr>
        <w:t xml:space="preserve">Отсутствие повышенного послеоперационного риска венозной тромбоэмболии или инфекционных осложнений после применения ингибиторов JAK у пациентов с язвенным колитом, перенесших </w:t>
      </w:r>
      <w:proofErr w:type="spellStart"/>
      <w:r w:rsidRPr="00C37DB9">
        <w:rPr>
          <w:b/>
          <w:bCs/>
          <w:color w:val="4F81BD" w:themeColor="accent1"/>
          <w:sz w:val="32"/>
          <w:szCs w:val="32"/>
        </w:rPr>
        <w:t>колэктомию</w:t>
      </w:r>
      <w:proofErr w:type="spellEnd"/>
      <w:r w:rsidRPr="00C37DB9">
        <w:rPr>
          <w:b/>
          <w:bCs/>
          <w:color w:val="4F81BD" w:themeColor="accent1"/>
          <w:sz w:val="32"/>
          <w:szCs w:val="32"/>
        </w:rPr>
        <w:t>.</w:t>
      </w:r>
    </w:p>
    <w:p w14:paraId="07C6C3CA" w14:textId="77777777" w:rsidR="00C37DB9" w:rsidRPr="008F3B14" w:rsidRDefault="00C37DB9" w:rsidP="00C37DB9">
      <w:pPr>
        <w:rPr>
          <w:sz w:val="20"/>
          <w:szCs w:val="20"/>
          <w:lang w:val="en-US"/>
        </w:rPr>
      </w:pPr>
      <w:r w:rsidRPr="008F3B14">
        <w:rPr>
          <w:sz w:val="20"/>
          <w:szCs w:val="20"/>
          <w:lang w:val="en-US"/>
        </w:rPr>
        <w:t>Presentation Number: Su1701</w:t>
      </w:r>
    </w:p>
    <w:p w14:paraId="6F51E3DD" w14:textId="77777777" w:rsidR="00C37DB9" w:rsidRPr="008F3B14" w:rsidRDefault="00C37DB9" w:rsidP="00C37DB9">
      <w:pPr>
        <w:rPr>
          <w:sz w:val="20"/>
          <w:szCs w:val="20"/>
          <w:lang w:val="en-US"/>
        </w:rPr>
      </w:pPr>
      <w:r w:rsidRPr="008F3B14">
        <w:rPr>
          <w:sz w:val="20"/>
          <w:szCs w:val="20"/>
          <w:lang w:val="en-US"/>
        </w:rPr>
        <w:t xml:space="preserve">I De </w:t>
      </w:r>
      <w:proofErr w:type="spellStart"/>
      <w:r w:rsidRPr="008F3B14">
        <w:rPr>
          <w:sz w:val="20"/>
          <w:szCs w:val="20"/>
          <w:lang w:val="en-US"/>
        </w:rPr>
        <w:t>Greef</w:t>
      </w:r>
      <w:proofErr w:type="spellEnd"/>
      <w:r w:rsidRPr="008F3B14">
        <w:rPr>
          <w:sz w:val="20"/>
          <w:szCs w:val="20"/>
          <w:lang w:val="en-US"/>
        </w:rPr>
        <w:t xml:space="preserve">, G </w:t>
      </w:r>
      <w:proofErr w:type="spellStart"/>
      <w:r w:rsidRPr="008F3B14">
        <w:rPr>
          <w:sz w:val="20"/>
          <w:szCs w:val="20"/>
          <w:lang w:val="en-US"/>
        </w:rPr>
        <w:t>Bislenghi</w:t>
      </w:r>
      <w:proofErr w:type="spellEnd"/>
      <w:r w:rsidRPr="008F3B14">
        <w:rPr>
          <w:sz w:val="20"/>
          <w:szCs w:val="20"/>
          <w:lang w:val="en-US"/>
        </w:rPr>
        <w:t xml:space="preserve">, I </w:t>
      </w:r>
      <w:proofErr w:type="spellStart"/>
      <w:r w:rsidRPr="008F3B14">
        <w:rPr>
          <w:sz w:val="20"/>
          <w:szCs w:val="20"/>
          <w:lang w:val="en-US"/>
        </w:rPr>
        <w:t>Terrasson</w:t>
      </w:r>
      <w:proofErr w:type="spellEnd"/>
      <w:r w:rsidRPr="008F3B14">
        <w:rPr>
          <w:sz w:val="20"/>
          <w:szCs w:val="20"/>
          <w:lang w:val="en-US"/>
        </w:rPr>
        <w:t xml:space="preserve">, J </w:t>
      </w:r>
      <w:proofErr w:type="spellStart"/>
      <w:r w:rsidRPr="008F3B14">
        <w:rPr>
          <w:sz w:val="20"/>
          <w:szCs w:val="20"/>
          <w:lang w:val="en-US"/>
        </w:rPr>
        <w:t>Sabino</w:t>
      </w:r>
      <w:proofErr w:type="spellEnd"/>
      <w:r w:rsidRPr="008F3B14">
        <w:rPr>
          <w:sz w:val="20"/>
          <w:szCs w:val="20"/>
          <w:lang w:val="en-US"/>
        </w:rPr>
        <w:t xml:space="preserve">, M Ferrante, A </w:t>
      </w:r>
      <w:proofErr w:type="spellStart"/>
      <w:r w:rsidRPr="008F3B14">
        <w:rPr>
          <w:sz w:val="20"/>
          <w:szCs w:val="20"/>
          <w:lang w:val="en-US"/>
        </w:rPr>
        <w:t>D'Hoore</w:t>
      </w:r>
      <w:proofErr w:type="spellEnd"/>
      <w:r w:rsidRPr="008F3B14">
        <w:rPr>
          <w:sz w:val="20"/>
          <w:szCs w:val="20"/>
          <w:lang w:val="en-US"/>
        </w:rPr>
        <w:t xml:space="preserve">, S </w:t>
      </w:r>
      <w:proofErr w:type="spellStart"/>
      <w:r w:rsidRPr="008F3B14">
        <w:rPr>
          <w:sz w:val="20"/>
          <w:szCs w:val="20"/>
          <w:lang w:val="en-US"/>
        </w:rPr>
        <w:t>Vermeire</w:t>
      </w:r>
      <w:proofErr w:type="spellEnd"/>
      <w:r w:rsidRPr="008F3B14">
        <w:rPr>
          <w:sz w:val="20"/>
          <w:szCs w:val="20"/>
          <w:lang w:val="en-US"/>
        </w:rPr>
        <w:t xml:space="preserve">, B </w:t>
      </w:r>
      <w:proofErr w:type="spellStart"/>
      <w:r w:rsidRPr="008F3B14">
        <w:rPr>
          <w:sz w:val="20"/>
          <w:szCs w:val="20"/>
          <w:lang w:val="en-US"/>
        </w:rPr>
        <w:t>Verstockt</w:t>
      </w:r>
      <w:proofErr w:type="spellEnd"/>
      <w:r w:rsidRPr="008F3B14">
        <w:rPr>
          <w:sz w:val="20"/>
          <w:szCs w:val="20"/>
          <w:lang w:val="en-US"/>
        </w:rPr>
        <w:t>.</w:t>
      </w:r>
    </w:p>
    <w:p w14:paraId="339F7A11" w14:textId="77777777" w:rsidR="00C37DB9" w:rsidRDefault="00C37DB9" w:rsidP="00C37DB9">
      <w:pPr>
        <w:rPr>
          <w:sz w:val="24"/>
          <w:szCs w:val="24"/>
        </w:rPr>
      </w:pPr>
      <w:r w:rsidRPr="008C0E0D">
        <w:rPr>
          <w:sz w:val="24"/>
          <w:szCs w:val="24"/>
        </w:rPr>
        <w:t xml:space="preserve">В это ретроспективное </w:t>
      </w:r>
      <w:proofErr w:type="spellStart"/>
      <w:r w:rsidRPr="008C0E0D">
        <w:rPr>
          <w:sz w:val="24"/>
          <w:szCs w:val="24"/>
        </w:rPr>
        <w:t>когортное</w:t>
      </w:r>
      <w:proofErr w:type="spellEnd"/>
      <w:r w:rsidRPr="008C0E0D">
        <w:rPr>
          <w:sz w:val="24"/>
          <w:szCs w:val="24"/>
        </w:rPr>
        <w:t xml:space="preserve"> исследование были включены все пациенты с ЯК, перенесшие </w:t>
      </w:r>
      <w:proofErr w:type="spellStart"/>
      <w:r w:rsidRPr="008C0E0D">
        <w:rPr>
          <w:sz w:val="24"/>
          <w:szCs w:val="24"/>
        </w:rPr>
        <w:t>колэктомию</w:t>
      </w:r>
      <w:proofErr w:type="spellEnd"/>
      <w:r w:rsidRPr="008C0E0D">
        <w:rPr>
          <w:sz w:val="24"/>
          <w:szCs w:val="24"/>
        </w:rPr>
        <w:t xml:space="preserve"> в период с 2013 по 2021 год, и были задокументированы</w:t>
      </w:r>
      <w:r>
        <w:rPr>
          <w:sz w:val="24"/>
          <w:szCs w:val="24"/>
        </w:rPr>
        <w:t xml:space="preserve"> </w:t>
      </w:r>
      <w:r w:rsidRPr="008C0E0D">
        <w:rPr>
          <w:sz w:val="24"/>
          <w:szCs w:val="24"/>
        </w:rPr>
        <w:t>послеоперационные неинфекционные и инфекционные риски</w:t>
      </w:r>
      <w:r>
        <w:rPr>
          <w:sz w:val="24"/>
          <w:szCs w:val="24"/>
        </w:rPr>
        <w:t xml:space="preserve"> в течение 180 дней</w:t>
      </w:r>
      <w:r w:rsidRPr="008C0E0D">
        <w:rPr>
          <w:sz w:val="24"/>
          <w:szCs w:val="24"/>
        </w:rPr>
        <w:t xml:space="preserve">. </w:t>
      </w:r>
    </w:p>
    <w:p w14:paraId="00DA3719" w14:textId="587E2BA4" w:rsidR="0007619D" w:rsidRPr="00581054" w:rsidRDefault="00C37DB9">
      <w:pPr>
        <w:rPr>
          <w:sz w:val="24"/>
          <w:szCs w:val="24"/>
        </w:rPr>
      </w:pPr>
      <w:r>
        <w:rPr>
          <w:sz w:val="24"/>
          <w:szCs w:val="24"/>
        </w:rPr>
        <w:t>Р</w:t>
      </w:r>
      <w:r w:rsidRPr="008C0E0D">
        <w:rPr>
          <w:sz w:val="24"/>
          <w:szCs w:val="24"/>
        </w:rPr>
        <w:t>езультаты</w:t>
      </w:r>
      <w:r>
        <w:rPr>
          <w:sz w:val="24"/>
          <w:szCs w:val="24"/>
        </w:rPr>
        <w:t>: 179</w:t>
      </w:r>
      <w:r w:rsidRPr="008C0E0D">
        <w:rPr>
          <w:sz w:val="24"/>
          <w:szCs w:val="24"/>
        </w:rPr>
        <w:t xml:space="preserve"> пациентов с ЯК (43,6% женщины, медиана [IQR] возраста 42,0 [28,5–56,2] года) подверглись </w:t>
      </w:r>
      <w:proofErr w:type="spellStart"/>
      <w:r w:rsidRPr="008C0E0D">
        <w:rPr>
          <w:sz w:val="24"/>
          <w:szCs w:val="24"/>
        </w:rPr>
        <w:t>колэктомии</w:t>
      </w:r>
      <w:proofErr w:type="spellEnd"/>
      <w:r w:rsidRPr="008C0E0D">
        <w:rPr>
          <w:sz w:val="24"/>
          <w:szCs w:val="24"/>
        </w:rPr>
        <w:t xml:space="preserve"> из-за рефрактерного заболевания (n = 154) или подозрения на дисплазию или карциному (n = 25). Экстренно оперированы 49 больных (27,4%). За </w:t>
      </w:r>
      <w:r>
        <w:rPr>
          <w:sz w:val="24"/>
          <w:szCs w:val="24"/>
        </w:rPr>
        <w:t>12</w:t>
      </w:r>
      <w:r w:rsidRPr="008C0E0D">
        <w:rPr>
          <w:sz w:val="24"/>
          <w:szCs w:val="24"/>
        </w:rPr>
        <w:t xml:space="preserve"> недель до операции 55 (30,7%) пациентов получали анти-ФНО препараты, 40 (22,3%) анти</w:t>
      </w: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интегриновую</w:t>
      </w:r>
      <w:proofErr w:type="spellEnd"/>
      <w:r w:rsidRPr="008C0E0D">
        <w:rPr>
          <w:sz w:val="24"/>
          <w:szCs w:val="24"/>
        </w:rPr>
        <w:t xml:space="preserve"> терапию, 16 (8,9%) анти-ИЛ12/23, 2 (1,1%) исследуемые препараты и 36 (20,1%) ингибиторов JAK. До операции 27 пациентам (15,1%) вводили умеренные и высокие дозы системных кортикостероидов. Все пациенты получали профилактическую</w:t>
      </w:r>
      <w:r>
        <w:rPr>
          <w:sz w:val="24"/>
          <w:szCs w:val="24"/>
        </w:rPr>
        <w:t xml:space="preserve"> дозу</w:t>
      </w:r>
      <w:r w:rsidRPr="008C0E0D">
        <w:rPr>
          <w:sz w:val="24"/>
          <w:szCs w:val="24"/>
        </w:rPr>
        <w:t xml:space="preserve"> НМГ в послеоперационном периоде, за исключением двух пациентов, у которых развилось желудочно-кишечное кровотечение. В течение 180 дней послеоперационного периода у 3 пациентов (1,7%, средний возраст 51 год, 1 женщина) развился внутрибрюшной тромбоз, обнаруженный случайно при КТ. У всех пациентов были выявлены факторы риска, в т.ч. воспалительное состояние, рак, высокие дозы кортикостероидов. У пациентов, перенесших </w:t>
      </w:r>
      <w:proofErr w:type="spellStart"/>
      <w:r w:rsidRPr="008C0E0D">
        <w:rPr>
          <w:sz w:val="24"/>
          <w:szCs w:val="24"/>
        </w:rPr>
        <w:t>колэктомию</w:t>
      </w:r>
      <w:proofErr w:type="spellEnd"/>
      <w:r w:rsidRPr="008C0E0D">
        <w:rPr>
          <w:sz w:val="24"/>
          <w:szCs w:val="24"/>
        </w:rPr>
        <w:t xml:space="preserve"> на фоне приема ингибитора JAK, ВТЭ не наблюдалось. Только у двух из 36 пациентов, получавших ингибитор JAK (5,6%), развилось инфекционное осложнение, тогда как общ</w:t>
      </w:r>
      <w:r>
        <w:rPr>
          <w:sz w:val="24"/>
          <w:szCs w:val="24"/>
        </w:rPr>
        <w:t>ая частота</w:t>
      </w:r>
      <w:r w:rsidRPr="008C0E0D">
        <w:rPr>
          <w:sz w:val="24"/>
          <w:szCs w:val="24"/>
        </w:rPr>
        <w:t xml:space="preserve"> развития инфекционн</w:t>
      </w:r>
      <w:r>
        <w:rPr>
          <w:sz w:val="24"/>
          <w:szCs w:val="24"/>
        </w:rPr>
        <w:t>ых</w:t>
      </w:r>
      <w:r w:rsidRPr="008C0E0D">
        <w:rPr>
          <w:sz w:val="24"/>
          <w:szCs w:val="24"/>
        </w:rPr>
        <w:t xml:space="preserve"> осложнени</w:t>
      </w:r>
      <w:r>
        <w:rPr>
          <w:sz w:val="24"/>
          <w:szCs w:val="24"/>
        </w:rPr>
        <w:t>й</w:t>
      </w:r>
      <w:r w:rsidRPr="008C0E0D">
        <w:rPr>
          <w:sz w:val="24"/>
          <w:szCs w:val="24"/>
        </w:rPr>
        <w:t xml:space="preserve"> составил</w:t>
      </w:r>
      <w:r>
        <w:rPr>
          <w:sz w:val="24"/>
          <w:szCs w:val="24"/>
        </w:rPr>
        <w:t>а</w:t>
      </w:r>
      <w:r w:rsidRPr="008C0E0D">
        <w:rPr>
          <w:sz w:val="24"/>
          <w:szCs w:val="24"/>
        </w:rPr>
        <w:t xml:space="preserve"> 19,5%.</w:t>
      </w:r>
    </w:p>
    <w:p w14:paraId="15D869A9" w14:textId="13C95949" w:rsidR="0007619D" w:rsidRDefault="0007619D">
      <w:pPr>
        <w:rPr>
          <w:b/>
          <w:bCs/>
          <w:color w:val="4F81BD" w:themeColor="accent1"/>
          <w:sz w:val="32"/>
          <w:szCs w:val="32"/>
        </w:rPr>
      </w:pPr>
      <w:r w:rsidRPr="00483968">
        <w:rPr>
          <w:b/>
          <w:bCs/>
          <w:color w:val="4F81BD" w:themeColor="accent1"/>
          <w:sz w:val="32"/>
          <w:szCs w:val="32"/>
        </w:rPr>
        <w:lastRenderedPageBreak/>
        <w:t xml:space="preserve">Выживаемость терапии </w:t>
      </w:r>
      <w:proofErr w:type="spellStart"/>
      <w:r w:rsidRPr="00483968">
        <w:rPr>
          <w:b/>
          <w:bCs/>
          <w:color w:val="4F81BD" w:themeColor="accent1"/>
          <w:sz w:val="32"/>
          <w:szCs w:val="32"/>
        </w:rPr>
        <w:t>озанимодом</w:t>
      </w:r>
      <w:proofErr w:type="spellEnd"/>
      <w:r w:rsidRPr="00483968">
        <w:rPr>
          <w:b/>
          <w:bCs/>
          <w:color w:val="4F81BD" w:themeColor="accent1"/>
          <w:sz w:val="32"/>
          <w:szCs w:val="32"/>
        </w:rPr>
        <w:t xml:space="preserve"> при язвенном колите (3 </w:t>
      </w:r>
      <w:r w:rsidR="00483968" w:rsidRPr="00483968">
        <w:rPr>
          <w:b/>
          <w:bCs/>
          <w:color w:val="4F81BD" w:themeColor="accent1"/>
          <w:sz w:val="32"/>
          <w:szCs w:val="32"/>
        </w:rPr>
        <w:t>года наблюдения,</w:t>
      </w:r>
      <w:r w:rsidRPr="00483968">
        <w:rPr>
          <w:b/>
          <w:bCs/>
          <w:color w:val="4F81BD" w:themeColor="accent1"/>
          <w:sz w:val="32"/>
          <w:szCs w:val="32"/>
        </w:rPr>
        <w:t xml:space="preserve"> True North OLE)</w:t>
      </w:r>
    </w:p>
    <w:p w14:paraId="5B1DBB66" w14:textId="6FAE5117" w:rsidR="00696E96" w:rsidRPr="00846314" w:rsidRDefault="00846314">
      <w:r w:rsidRPr="00846314">
        <w:rPr>
          <w:lang w:val="en-US"/>
        </w:rPr>
        <w:t xml:space="preserve">Abreu MA, et al. Presented at DDW May 2023. </w:t>
      </w:r>
      <w:r w:rsidRPr="00846314">
        <w:t>Tu1725.</w:t>
      </w:r>
    </w:p>
    <w:p w14:paraId="4FCEE4ED" w14:textId="77777777" w:rsidR="00DD1169" w:rsidRPr="00DD1169" w:rsidRDefault="00DD1169" w:rsidP="00DD1169">
      <w:pPr>
        <w:rPr>
          <w:sz w:val="24"/>
          <w:szCs w:val="24"/>
        </w:rPr>
      </w:pPr>
      <w:r w:rsidRPr="00DD1169">
        <w:rPr>
          <w:sz w:val="24"/>
          <w:szCs w:val="24"/>
        </w:rPr>
        <w:t>N = 131 (клинические «ответчики» на 52-й неделе)</w:t>
      </w:r>
    </w:p>
    <w:p w14:paraId="2341F6B8" w14:textId="4F3137EE" w:rsidR="00696E96" w:rsidRDefault="00DD1169" w:rsidP="00DD1169">
      <w:pPr>
        <w:rPr>
          <w:sz w:val="24"/>
          <w:szCs w:val="24"/>
        </w:rPr>
      </w:pPr>
      <w:r w:rsidRPr="00DD1169">
        <w:rPr>
          <w:sz w:val="24"/>
          <w:szCs w:val="24"/>
        </w:rPr>
        <w:t>Оценивали: эндоскопическое улучшение, гистологическая ремиссия, заживление слизистой на неделях 46 и 94.</w:t>
      </w:r>
    </w:p>
    <w:p w14:paraId="1AE08D56" w14:textId="721DD781" w:rsidR="00B3533F" w:rsidRDefault="00B3533F" w:rsidP="00DD1169">
      <w:pPr>
        <w:rPr>
          <w:sz w:val="24"/>
          <w:szCs w:val="24"/>
        </w:rPr>
      </w:pPr>
      <w:r w:rsidRPr="00B3533F">
        <w:rPr>
          <w:sz w:val="24"/>
          <w:szCs w:val="24"/>
        </w:rPr>
        <w:t xml:space="preserve">Снижение балла </w:t>
      </w:r>
      <w:r>
        <w:rPr>
          <w:sz w:val="24"/>
          <w:szCs w:val="24"/>
        </w:rPr>
        <w:t xml:space="preserve">по </w:t>
      </w:r>
      <w:r w:rsidRPr="00B3533F">
        <w:rPr>
          <w:sz w:val="24"/>
          <w:szCs w:val="24"/>
        </w:rPr>
        <w:t>эндоскопи</w:t>
      </w:r>
      <w:r>
        <w:rPr>
          <w:sz w:val="24"/>
          <w:szCs w:val="24"/>
        </w:rPr>
        <w:t xml:space="preserve">ческой </w:t>
      </w:r>
      <w:proofErr w:type="spellStart"/>
      <w:r>
        <w:rPr>
          <w:sz w:val="24"/>
          <w:szCs w:val="24"/>
        </w:rPr>
        <w:t>субшкале</w:t>
      </w:r>
      <w:proofErr w:type="spellEnd"/>
      <w:r w:rsidRPr="00B3533F">
        <w:rPr>
          <w:sz w:val="24"/>
          <w:szCs w:val="24"/>
        </w:rPr>
        <w:t xml:space="preserve"> Мейо до 1 сохранялось с 52 по 94 </w:t>
      </w:r>
      <w:proofErr w:type="spellStart"/>
      <w:r w:rsidRPr="00B3533F">
        <w:rPr>
          <w:sz w:val="24"/>
          <w:szCs w:val="24"/>
        </w:rPr>
        <w:t>нед</w:t>
      </w:r>
      <w:proofErr w:type="spellEnd"/>
      <w:r w:rsidRPr="00B3533F">
        <w:rPr>
          <w:sz w:val="24"/>
          <w:szCs w:val="24"/>
        </w:rPr>
        <w:t>.</w:t>
      </w:r>
    </w:p>
    <w:p w14:paraId="4D1947F9" w14:textId="33C7F533" w:rsidR="00B3533F" w:rsidRDefault="007A40CF" w:rsidP="00DD1169">
      <w:pPr>
        <w:rPr>
          <w:sz w:val="24"/>
          <w:szCs w:val="24"/>
        </w:rPr>
      </w:pPr>
      <w:r w:rsidRPr="007A40CF">
        <w:rPr>
          <w:noProof/>
          <w:sz w:val="24"/>
          <w:szCs w:val="24"/>
          <w:lang w:eastAsia="ru-RU"/>
        </w:rPr>
        <w:drawing>
          <wp:inline distT="0" distB="0" distL="0" distR="0" wp14:anchorId="775165A4" wp14:editId="0C5DEAA3">
            <wp:extent cx="6482907" cy="190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07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168F" w14:textId="77777777" w:rsidR="00846314" w:rsidRDefault="00846314" w:rsidP="00DD1169">
      <w:pPr>
        <w:rPr>
          <w:sz w:val="24"/>
          <w:szCs w:val="24"/>
        </w:rPr>
      </w:pPr>
    </w:p>
    <w:p w14:paraId="7A589C0A" w14:textId="77777777" w:rsidR="00846314" w:rsidRDefault="00846314" w:rsidP="00DD1169">
      <w:pPr>
        <w:rPr>
          <w:sz w:val="24"/>
          <w:szCs w:val="24"/>
        </w:rPr>
      </w:pPr>
    </w:p>
    <w:p w14:paraId="7606771B" w14:textId="68D90687" w:rsidR="00846314" w:rsidRDefault="00485133" w:rsidP="00485133">
      <w:pPr>
        <w:rPr>
          <w:b/>
          <w:bCs/>
          <w:color w:val="4F81BD" w:themeColor="accent1"/>
          <w:sz w:val="32"/>
          <w:szCs w:val="32"/>
        </w:rPr>
      </w:pPr>
      <w:proofErr w:type="spellStart"/>
      <w:r w:rsidRPr="00485133">
        <w:rPr>
          <w:b/>
          <w:bCs/>
          <w:color w:val="4F81BD" w:themeColor="accent1"/>
          <w:sz w:val="32"/>
          <w:szCs w:val="32"/>
        </w:rPr>
        <w:t>Озанимод</w:t>
      </w:r>
      <w:proofErr w:type="spellEnd"/>
      <w:r w:rsidRPr="00485133">
        <w:rPr>
          <w:b/>
          <w:bCs/>
          <w:color w:val="4F81BD" w:themeColor="accent1"/>
          <w:sz w:val="32"/>
          <w:szCs w:val="32"/>
        </w:rPr>
        <w:t xml:space="preserve"> имеет благоприятный долгосрочный профиль безопасности</w:t>
      </w:r>
      <w:r w:rsidR="00E36975">
        <w:rPr>
          <w:b/>
          <w:bCs/>
          <w:color w:val="4F81BD" w:themeColor="accent1"/>
          <w:sz w:val="32"/>
          <w:szCs w:val="32"/>
        </w:rPr>
        <w:t xml:space="preserve">: </w:t>
      </w:r>
      <w:r w:rsidRPr="00485133">
        <w:rPr>
          <w:b/>
          <w:bCs/>
          <w:color w:val="4F81BD" w:themeColor="accent1"/>
          <w:sz w:val="32"/>
          <w:szCs w:val="32"/>
        </w:rPr>
        <w:t xml:space="preserve">3 </w:t>
      </w:r>
      <w:r w:rsidR="00E36975">
        <w:rPr>
          <w:b/>
          <w:bCs/>
          <w:color w:val="4F81BD" w:themeColor="accent1"/>
          <w:sz w:val="32"/>
          <w:szCs w:val="32"/>
        </w:rPr>
        <w:t>года наблюдения</w:t>
      </w:r>
      <w:r w:rsidRPr="00485133">
        <w:rPr>
          <w:b/>
          <w:bCs/>
          <w:color w:val="4F81BD" w:themeColor="accent1"/>
          <w:sz w:val="32"/>
          <w:szCs w:val="32"/>
        </w:rPr>
        <w:t xml:space="preserve"> (True North OLE)</w:t>
      </w:r>
    </w:p>
    <w:p w14:paraId="5DBADD7D" w14:textId="1EAE5D39" w:rsidR="009A7171" w:rsidRDefault="009A7171" w:rsidP="00485133">
      <w:r w:rsidRPr="009A7171">
        <w:rPr>
          <w:lang w:val="en-US"/>
        </w:rPr>
        <w:t xml:space="preserve">Abreu M, et al. Presented at DDW. </w:t>
      </w:r>
      <w:proofErr w:type="spellStart"/>
      <w:r w:rsidRPr="009A7171">
        <w:t>May</w:t>
      </w:r>
      <w:proofErr w:type="spellEnd"/>
      <w:r w:rsidRPr="009A7171">
        <w:t xml:space="preserve"> 2023. 950.</w:t>
      </w:r>
    </w:p>
    <w:p w14:paraId="3242A7A6" w14:textId="3DCDCE50" w:rsidR="00D404B2" w:rsidRDefault="001F7B66" w:rsidP="00D404B2">
      <w:r>
        <w:rPr>
          <w:lang w:val="en-US"/>
        </w:rPr>
        <w:t>N</w:t>
      </w:r>
      <w:r w:rsidR="00D404B2">
        <w:t xml:space="preserve"> = </w:t>
      </w:r>
      <w:proofErr w:type="gramStart"/>
      <w:r w:rsidR="00D404B2">
        <w:t>823</w:t>
      </w:r>
      <w:r>
        <w:t xml:space="preserve">, </w:t>
      </w:r>
      <w:r w:rsidR="00D404B2">
        <w:t xml:space="preserve"> 2219</w:t>
      </w:r>
      <w:proofErr w:type="gramEnd"/>
      <w:r w:rsidR="00E27BE8">
        <w:t xml:space="preserve"> </w:t>
      </w:r>
      <w:proofErr w:type="spellStart"/>
      <w:r w:rsidR="00E27BE8">
        <w:t>пациенто</w:t>
      </w:r>
      <w:proofErr w:type="spellEnd"/>
      <w:r w:rsidR="00E27BE8">
        <w:t>-лет</w:t>
      </w:r>
      <w:r w:rsidR="00D404B2">
        <w:t>, средний срок воздействия</w:t>
      </w:r>
      <w:r w:rsidR="00E27BE8">
        <w:t xml:space="preserve"> -</w:t>
      </w:r>
      <w:r w:rsidR="00D404B2">
        <w:t xml:space="preserve"> 2,7 года.</w:t>
      </w:r>
    </w:p>
    <w:p w14:paraId="42264C91" w14:textId="3B9C6A08" w:rsidR="00D404B2" w:rsidRDefault="00D404B2" w:rsidP="00D404B2">
      <w:r>
        <w:t xml:space="preserve">─ </w:t>
      </w:r>
      <w:r w:rsidR="004E1636">
        <w:t xml:space="preserve">У </w:t>
      </w:r>
      <w:r>
        <w:t xml:space="preserve">81,7% пациентов </w:t>
      </w:r>
      <w:r w:rsidR="004E1636">
        <w:t>зарегистрировано хотя бы одно НЯ</w:t>
      </w:r>
      <w:r>
        <w:t xml:space="preserve"> (несерьезные </w:t>
      </w:r>
      <w:r w:rsidR="004E1636">
        <w:t xml:space="preserve">- </w:t>
      </w:r>
      <w:r>
        <w:t>до 82%)</w:t>
      </w:r>
    </w:p>
    <w:p w14:paraId="52543888" w14:textId="77777777" w:rsidR="00D404B2" w:rsidRDefault="00D404B2" w:rsidP="00D404B2">
      <w:r>
        <w:t xml:space="preserve">─ Наиболее частыми нежелательными явлениями были </w:t>
      </w:r>
      <w:proofErr w:type="spellStart"/>
      <w:r>
        <w:t>лимфопения</w:t>
      </w:r>
      <w:proofErr w:type="spellEnd"/>
      <w:r>
        <w:t xml:space="preserve">, анемия и </w:t>
      </w:r>
      <w:proofErr w:type="spellStart"/>
      <w:r>
        <w:t>назофарингит</w:t>
      </w:r>
      <w:proofErr w:type="spellEnd"/>
      <w:r>
        <w:t>.</w:t>
      </w:r>
    </w:p>
    <w:p w14:paraId="04099BCB" w14:textId="77777777" w:rsidR="00D404B2" w:rsidRDefault="00D404B2" w:rsidP="00D404B2">
      <w:r>
        <w:t>─ Прекращения лечения из-за брадикардии или MACE не было.</w:t>
      </w:r>
    </w:p>
    <w:p w14:paraId="4F910AA7" w14:textId="2299F2C0" w:rsidR="00045FCD" w:rsidRDefault="00D404B2" w:rsidP="00D404B2">
      <w:r>
        <w:t>Заключение:</w:t>
      </w:r>
      <w:r w:rsidR="00AE63E1">
        <w:t xml:space="preserve"> д</w:t>
      </w:r>
      <w:r>
        <w:t xml:space="preserve">лительное применение </w:t>
      </w:r>
      <w:proofErr w:type="spellStart"/>
      <w:r>
        <w:t>Озанимода</w:t>
      </w:r>
      <w:proofErr w:type="spellEnd"/>
      <w:r>
        <w:t xml:space="preserve"> до 3 лет хорошо переносилось </w:t>
      </w:r>
      <w:r w:rsidR="00AE63E1">
        <w:t xml:space="preserve">пациентами с </w:t>
      </w:r>
      <w:r>
        <w:t>умеренн</w:t>
      </w:r>
      <w:r w:rsidR="00AE63E1">
        <w:t xml:space="preserve">ым или </w:t>
      </w:r>
      <w:r>
        <w:t>тяжел</w:t>
      </w:r>
      <w:r w:rsidR="00AE63E1">
        <w:t>ым</w:t>
      </w:r>
      <w:r>
        <w:t xml:space="preserve"> активны</w:t>
      </w:r>
      <w:r w:rsidR="00AE63E1">
        <w:t>м</w:t>
      </w:r>
      <w:r>
        <w:t xml:space="preserve"> ЯК</w:t>
      </w:r>
      <w:r w:rsidR="00AE63E1">
        <w:t xml:space="preserve">. </w:t>
      </w:r>
      <w:r>
        <w:t xml:space="preserve">При длительном применении </w:t>
      </w:r>
      <w:proofErr w:type="spellStart"/>
      <w:r>
        <w:t>Озанимода</w:t>
      </w:r>
      <w:proofErr w:type="spellEnd"/>
      <w:r>
        <w:t xml:space="preserve"> новых сигналов безопасности не наблюдалось.</w:t>
      </w:r>
    </w:p>
    <w:p w14:paraId="5BA7BF2C" w14:textId="77777777" w:rsidR="00A430AE" w:rsidRDefault="00A430AE" w:rsidP="00D404B2"/>
    <w:p w14:paraId="1BBB9783" w14:textId="402C2C10" w:rsidR="00045FCD" w:rsidRDefault="00045FCD" w:rsidP="00D404B2">
      <w:r w:rsidRPr="00045FCD">
        <w:rPr>
          <w:noProof/>
          <w:lang w:eastAsia="ru-RU"/>
        </w:rPr>
        <w:drawing>
          <wp:inline distT="0" distB="0" distL="0" distR="0" wp14:anchorId="79A32ACA" wp14:editId="2D3654DD">
            <wp:extent cx="6645910" cy="777778"/>
            <wp:effectExtent l="0" t="0" r="254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A045" w14:textId="1F55C25F" w:rsidR="00045FCD" w:rsidRDefault="00A430AE" w:rsidP="00D404B2">
      <w:r w:rsidRPr="00A430AE">
        <w:rPr>
          <w:noProof/>
          <w:lang w:eastAsia="ru-RU"/>
        </w:rPr>
        <w:lastRenderedPageBreak/>
        <w:drawing>
          <wp:inline distT="0" distB="0" distL="0" distR="0" wp14:anchorId="099A54D9" wp14:editId="1FA7A1D6">
            <wp:extent cx="6180712" cy="1314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43" cy="131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D97B" w14:textId="77777777" w:rsidR="00E44A64" w:rsidRDefault="00E44A64" w:rsidP="00D404B2"/>
    <w:p w14:paraId="77C7BE85" w14:textId="77777777" w:rsidR="004611F9" w:rsidRDefault="004611F9" w:rsidP="008C6502">
      <w:pPr>
        <w:rPr>
          <w:b/>
          <w:bCs/>
          <w:color w:val="4F81BD" w:themeColor="accent1"/>
          <w:sz w:val="32"/>
          <w:szCs w:val="32"/>
        </w:rPr>
      </w:pPr>
    </w:p>
    <w:p w14:paraId="1DFE4A12" w14:textId="77777777" w:rsidR="004611F9" w:rsidRDefault="004611F9" w:rsidP="008C6502">
      <w:pPr>
        <w:rPr>
          <w:b/>
          <w:bCs/>
          <w:color w:val="4F81BD" w:themeColor="accent1"/>
          <w:sz w:val="32"/>
          <w:szCs w:val="32"/>
        </w:rPr>
      </w:pPr>
    </w:p>
    <w:p w14:paraId="5F10513C" w14:textId="44E4F0FF" w:rsidR="00E44A64" w:rsidRDefault="008C6502" w:rsidP="008C6502">
      <w:pPr>
        <w:rPr>
          <w:b/>
          <w:bCs/>
          <w:color w:val="4F81BD" w:themeColor="accent1"/>
          <w:sz w:val="32"/>
          <w:szCs w:val="32"/>
        </w:rPr>
      </w:pPr>
      <w:proofErr w:type="spellStart"/>
      <w:r w:rsidRPr="008C6502">
        <w:rPr>
          <w:b/>
          <w:bCs/>
          <w:color w:val="4F81BD" w:themeColor="accent1"/>
          <w:sz w:val="32"/>
          <w:szCs w:val="32"/>
        </w:rPr>
        <w:t>Озанимод</w:t>
      </w:r>
      <w:proofErr w:type="spellEnd"/>
      <w:r w:rsidRPr="008C6502">
        <w:rPr>
          <w:b/>
          <w:bCs/>
          <w:color w:val="4F81BD" w:themeColor="accent1"/>
          <w:sz w:val="32"/>
          <w:szCs w:val="32"/>
        </w:rPr>
        <w:t xml:space="preserve"> </w:t>
      </w:r>
      <w:r w:rsidR="002B2A0E">
        <w:rPr>
          <w:b/>
          <w:bCs/>
          <w:color w:val="4F81BD" w:themeColor="accent1"/>
          <w:sz w:val="32"/>
          <w:szCs w:val="32"/>
        </w:rPr>
        <w:t>демонстрирует о</w:t>
      </w:r>
      <w:r w:rsidRPr="008C6502">
        <w:rPr>
          <w:b/>
          <w:bCs/>
          <w:color w:val="4F81BD" w:themeColor="accent1"/>
          <w:sz w:val="32"/>
          <w:szCs w:val="32"/>
        </w:rPr>
        <w:t>тложенный ответ и ответ после прерывания</w:t>
      </w:r>
      <w:r w:rsidR="002B2A0E">
        <w:rPr>
          <w:b/>
          <w:bCs/>
          <w:color w:val="4F81BD" w:themeColor="accent1"/>
          <w:sz w:val="32"/>
          <w:szCs w:val="32"/>
        </w:rPr>
        <w:t xml:space="preserve"> терапии </w:t>
      </w:r>
      <w:r w:rsidR="002B2A0E" w:rsidRPr="008C6502">
        <w:rPr>
          <w:b/>
          <w:bCs/>
          <w:color w:val="4F81BD" w:themeColor="accent1"/>
          <w:sz w:val="32"/>
          <w:szCs w:val="32"/>
        </w:rPr>
        <w:t>(True North OLE)</w:t>
      </w:r>
    </w:p>
    <w:p w14:paraId="6EBA8808" w14:textId="55634757" w:rsidR="002B2A0E" w:rsidRPr="004611F9" w:rsidRDefault="004611F9" w:rsidP="004611F9">
      <w:pPr>
        <w:pStyle w:val="a3"/>
        <w:numPr>
          <w:ilvl w:val="0"/>
          <w:numId w:val="2"/>
        </w:numPr>
        <w:rPr>
          <w:sz w:val="20"/>
          <w:szCs w:val="20"/>
        </w:rPr>
      </w:pPr>
      <w:r w:rsidRPr="004611F9">
        <w:rPr>
          <w:sz w:val="20"/>
          <w:szCs w:val="20"/>
          <w:lang w:val="en-US"/>
        </w:rPr>
        <w:t xml:space="preserve">Rubin DT, et al. Presented at DDW May 2023. Tu1736. 2. </w:t>
      </w:r>
      <w:proofErr w:type="spellStart"/>
      <w:r w:rsidRPr="004611F9">
        <w:rPr>
          <w:sz w:val="20"/>
          <w:szCs w:val="20"/>
          <w:lang w:val="en-US"/>
        </w:rPr>
        <w:t>Chiorean</w:t>
      </w:r>
      <w:proofErr w:type="spellEnd"/>
      <w:r w:rsidRPr="004611F9">
        <w:rPr>
          <w:sz w:val="20"/>
          <w:szCs w:val="20"/>
          <w:lang w:val="en-US"/>
        </w:rPr>
        <w:t xml:space="preserve"> M, et al. Presented at DDW May 2023. Tu1745. 3. </w:t>
      </w:r>
      <w:proofErr w:type="spellStart"/>
      <w:r w:rsidRPr="004611F9">
        <w:rPr>
          <w:sz w:val="20"/>
          <w:szCs w:val="20"/>
          <w:lang w:val="en-US"/>
        </w:rPr>
        <w:t>Regueiro</w:t>
      </w:r>
      <w:proofErr w:type="spellEnd"/>
      <w:r w:rsidRPr="004611F9">
        <w:rPr>
          <w:sz w:val="20"/>
          <w:szCs w:val="20"/>
          <w:lang w:val="en-US"/>
        </w:rPr>
        <w:t xml:space="preserve"> M, et al. Presented at DDW May 2023. </w:t>
      </w:r>
      <w:r w:rsidRPr="004611F9">
        <w:rPr>
          <w:sz w:val="20"/>
          <w:szCs w:val="20"/>
        </w:rPr>
        <w:t>Tu1742.</w:t>
      </w:r>
    </w:p>
    <w:p w14:paraId="0B7CFF85" w14:textId="77777777" w:rsidR="004611F9" w:rsidRDefault="004611F9" w:rsidP="008D0CC1">
      <w:pPr>
        <w:ind w:left="360"/>
        <w:rPr>
          <w:sz w:val="20"/>
          <w:szCs w:val="20"/>
        </w:rPr>
      </w:pPr>
    </w:p>
    <w:p w14:paraId="48786018" w14:textId="29D58C7B" w:rsidR="008D0CC1" w:rsidRPr="008D0CC1" w:rsidRDefault="008D0CC1" w:rsidP="00EA41CA">
      <w:pPr>
        <w:ind w:left="360"/>
        <w:rPr>
          <w:sz w:val="24"/>
          <w:szCs w:val="24"/>
        </w:rPr>
      </w:pPr>
      <w:r w:rsidRPr="008D0CC1">
        <w:rPr>
          <w:sz w:val="24"/>
          <w:szCs w:val="24"/>
        </w:rPr>
        <w:t xml:space="preserve">Пациенты, участвовавшие в исследовании </w:t>
      </w:r>
      <w:proofErr w:type="spellStart"/>
      <w:r w:rsidRPr="008D0CC1">
        <w:rPr>
          <w:sz w:val="24"/>
          <w:szCs w:val="24"/>
        </w:rPr>
        <w:t>True</w:t>
      </w:r>
      <w:proofErr w:type="spellEnd"/>
      <w:r w:rsidRPr="008D0CC1">
        <w:rPr>
          <w:sz w:val="24"/>
          <w:szCs w:val="24"/>
        </w:rPr>
        <w:t xml:space="preserve"> </w:t>
      </w:r>
      <w:proofErr w:type="spellStart"/>
      <w:r w:rsidRPr="008D0CC1">
        <w:rPr>
          <w:sz w:val="24"/>
          <w:szCs w:val="24"/>
        </w:rPr>
        <w:t>North</w:t>
      </w:r>
      <w:proofErr w:type="spellEnd"/>
      <w:r w:rsidRPr="008D0CC1">
        <w:rPr>
          <w:sz w:val="24"/>
          <w:szCs w:val="24"/>
        </w:rPr>
        <w:t xml:space="preserve"> </w:t>
      </w:r>
      <w:proofErr w:type="spellStart"/>
      <w:r w:rsidRPr="008D0CC1">
        <w:rPr>
          <w:sz w:val="24"/>
          <w:szCs w:val="24"/>
        </w:rPr>
        <w:t>Phase</w:t>
      </w:r>
      <w:proofErr w:type="spellEnd"/>
      <w:r w:rsidRPr="008D0CC1">
        <w:rPr>
          <w:sz w:val="24"/>
          <w:szCs w:val="24"/>
        </w:rPr>
        <w:t xml:space="preserve"> 3, изучались в</w:t>
      </w:r>
      <w:r w:rsidR="00EA41CA">
        <w:rPr>
          <w:sz w:val="24"/>
          <w:szCs w:val="24"/>
        </w:rPr>
        <w:t xml:space="preserve"> </w:t>
      </w:r>
      <w:r w:rsidRPr="008D0CC1">
        <w:rPr>
          <w:sz w:val="24"/>
          <w:szCs w:val="24"/>
        </w:rPr>
        <w:t>открыт</w:t>
      </w:r>
      <w:r w:rsidR="00EA41CA">
        <w:rPr>
          <w:sz w:val="24"/>
          <w:szCs w:val="24"/>
        </w:rPr>
        <w:t>ой фазе.</w:t>
      </w:r>
    </w:p>
    <w:p w14:paraId="34E8783C" w14:textId="18E0BAC2" w:rsidR="00851D82" w:rsidRDefault="008D0CC1" w:rsidP="00851D82">
      <w:pPr>
        <w:ind w:left="360"/>
        <w:rPr>
          <w:sz w:val="24"/>
          <w:szCs w:val="24"/>
        </w:rPr>
      </w:pPr>
      <w:r w:rsidRPr="008D0CC1">
        <w:rPr>
          <w:sz w:val="24"/>
          <w:szCs w:val="24"/>
        </w:rPr>
        <w:t xml:space="preserve">─ </w:t>
      </w:r>
      <w:r w:rsidR="00EA41CA">
        <w:rPr>
          <w:sz w:val="24"/>
          <w:szCs w:val="24"/>
        </w:rPr>
        <w:t>Пациенты, н</w:t>
      </w:r>
      <w:r w:rsidRPr="008D0CC1">
        <w:rPr>
          <w:sz w:val="24"/>
          <w:szCs w:val="24"/>
        </w:rPr>
        <w:t>е ответившие на 10-й неделе, которые вошли в OLE (N = 226), показали</w:t>
      </w:r>
      <w:r w:rsidR="00EA41CA">
        <w:rPr>
          <w:sz w:val="24"/>
          <w:szCs w:val="24"/>
        </w:rPr>
        <w:t xml:space="preserve"> </w:t>
      </w:r>
      <w:r w:rsidRPr="008D0CC1">
        <w:rPr>
          <w:sz w:val="24"/>
          <w:szCs w:val="24"/>
        </w:rPr>
        <w:t xml:space="preserve">клинический ответ уже через 5 </w:t>
      </w:r>
      <w:proofErr w:type="gramStart"/>
      <w:r w:rsidRPr="008D0CC1">
        <w:rPr>
          <w:sz w:val="24"/>
          <w:szCs w:val="24"/>
        </w:rPr>
        <w:t>недель после расширенной индукции</w:t>
      </w:r>
      <w:proofErr w:type="gramEnd"/>
      <w:r w:rsidRPr="008D0CC1">
        <w:rPr>
          <w:sz w:val="24"/>
          <w:szCs w:val="24"/>
        </w:rPr>
        <w:t xml:space="preserve"> и</w:t>
      </w:r>
      <w:r w:rsidR="00851D82">
        <w:rPr>
          <w:sz w:val="24"/>
          <w:szCs w:val="24"/>
        </w:rPr>
        <w:t xml:space="preserve"> он </w:t>
      </w:r>
      <w:proofErr w:type="spellStart"/>
      <w:r w:rsidRPr="008D0CC1">
        <w:rPr>
          <w:sz w:val="24"/>
          <w:szCs w:val="24"/>
        </w:rPr>
        <w:t>сохраняе</w:t>
      </w:r>
      <w:r w:rsidR="00851D82">
        <w:rPr>
          <w:sz w:val="24"/>
          <w:szCs w:val="24"/>
        </w:rPr>
        <w:t>л</w:t>
      </w:r>
      <w:r w:rsidRPr="008D0CC1">
        <w:rPr>
          <w:sz w:val="24"/>
          <w:szCs w:val="24"/>
        </w:rPr>
        <w:t>ся</w:t>
      </w:r>
      <w:proofErr w:type="spellEnd"/>
      <w:r w:rsidRPr="008D0CC1">
        <w:rPr>
          <w:sz w:val="24"/>
          <w:szCs w:val="24"/>
        </w:rPr>
        <w:t xml:space="preserve"> до 2 лет</w:t>
      </w:r>
      <w:r w:rsidR="0010320B">
        <w:rPr>
          <w:sz w:val="24"/>
          <w:szCs w:val="24"/>
        </w:rPr>
        <w:t>.</w:t>
      </w:r>
    </w:p>
    <w:p w14:paraId="186ABCE8" w14:textId="00695A0E" w:rsidR="00E74ED4" w:rsidRDefault="00851D82" w:rsidP="00E74ED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D0CC1" w:rsidRPr="008D0CC1">
        <w:rPr>
          <w:sz w:val="24"/>
          <w:szCs w:val="24"/>
        </w:rPr>
        <w:t>Пациенты с отсроч</w:t>
      </w:r>
      <w:r>
        <w:rPr>
          <w:sz w:val="24"/>
          <w:szCs w:val="24"/>
        </w:rPr>
        <w:t>енным ответом</w:t>
      </w:r>
      <w:r w:rsidR="008D0CC1" w:rsidRPr="008D0CC1">
        <w:rPr>
          <w:sz w:val="24"/>
          <w:szCs w:val="24"/>
        </w:rPr>
        <w:t xml:space="preserve"> также достигли эндоскопическо</w:t>
      </w:r>
      <w:r>
        <w:rPr>
          <w:sz w:val="24"/>
          <w:szCs w:val="24"/>
        </w:rPr>
        <w:t>й</w:t>
      </w:r>
      <w:r w:rsidR="008D0CC1" w:rsidRPr="008D0CC1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8D0CC1" w:rsidRPr="008D0CC1">
        <w:rPr>
          <w:sz w:val="24"/>
          <w:szCs w:val="24"/>
        </w:rPr>
        <w:t>гистологическ</w:t>
      </w:r>
      <w:r>
        <w:rPr>
          <w:sz w:val="24"/>
          <w:szCs w:val="24"/>
        </w:rPr>
        <w:t>ой</w:t>
      </w:r>
      <w:r w:rsidR="008D0CC1" w:rsidRPr="008D0CC1">
        <w:rPr>
          <w:sz w:val="24"/>
          <w:szCs w:val="24"/>
        </w:rPr>
        <w:t xml:space="preserve"> конечны</w:t>
      </w:r>
      <w:r>
        <w:rPr>
          <w:sz w:val="24"/>
          <w:szCs w:val="24"/>
        </w:rPr>
        <w:t>х</w:t>
      </w:r>
      <w:r w:rsidR="008D0CC1" w:rsidRPr="008D0CC1">
        <w:rPr>
          <w:sz w:val="24"/>
          <w:szCs w:val="24"/>
        </w:rPr>
        <w:t xml:space="preserve"> точ</w:t>
      </w:r>
      <w:r>
        <w:rPr>
          <w:sz w:val="24"/>
          <w:szCs w:val="24"/>
        </w:rPr>
        <w:t>ек</w:t>
      </w:r>
      <w:r w:rsidR="0010320B">
        <w:rPr>
          <w:sz w:val="24"/>
          <w:szCs w:val="24"/>
        </w:rPr>
        <w:t>.</w:t>
      </w:r>
    </w:p>
    <w:p w14:paraId="65F1010E" w14:textId="7AD441F7" w:rsidR="008D0CC1" w:rsidRDefault="008D0CC1" w:rsidP="00E74ED4">
      <w:pPr>
        <w:ind w:left="360"/>
        <w:rPr>
          <w:sz w:val="24"/>
          <w:szCs w:val="24"/>
        </w:rPr>
      </w:pPr>
    </w:p>
    <w:p w14:paraId="67897BEF" w14:textId="60EC0A95" w:rsidR="006718B2" w:rsidRDefault="006718B2" w:rsidP="00E74ED4">
      <w:pPr>
        <w:ind w:left="360"/>
        <w:rPr>
          <w:sz w:val="24"/>
          <w:szCs w:val="24"/>
        </w:rPr>
      </w:pPr>
      <w:r w:rsidRPr="006718B2">
        <w:rPr>
          <w:noProof/>
          <w:sz w:val="24"/>
          <w:szCs w:val="24"/>
          <w:lang w:eastAsia="ru-RU"/>
        </w:rPr>
        <w:drawing>
          <wp:inline distT="0" distB="0" distL="0" distR="0" wp14:anchorId="03826021" wp14:editId="37E88CAC">
            <wp:extent cx="4272824" cy="18764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85" cy="18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4A56" w14:textId="37E9BA58" w:rsidR="00F3447F" w:rsidRDefault="00F3447F" w:rsidP="00E74ED4">
      <w:pPr>
        <w:ind w:left="360"/>
        <w:rPr>
          <w:sz w:val="24"/>
          <w:szCs w:val="24"/>
        </w:rPr>
      </w:pPr>
      <w:r w:rsidRPr="00F3447F">
        <w:rPr>
          <w:sz w:val="24"/>
          <w:szCs w:val="24"/>
        </w:rPr>
        <w:t xml:space="preserve">Повторная инициация </w:t>
      </w:r>
      <w:proofErr w:type="spellStart"/>
      <w:r w:rsidRPr="00F3447F">
        <w:rPr>
          <w:sz w:val="24"/>
          <w:szCs w:val="24"/>
        </w:rPr>
        <w:t>озанимода</w:t>
      </w:r>
      <w:proofErr w:type="spellEnd"/>
      <w:r w:rsidRPr="00F3447F">
        <w:rPr>
          <w:sz w:val="24"/>
          <w:szCs w:val="24"/>
        </w:rPr>
        <w:t xml:space="preserve"> после перерыва из-за повторн</w:t>
      </w:r>
      <w:r w:rsidR="0010320B">
        <w:rPr>
          <w:sz w:val="24"/>
          <w:szCs w:val="24"/>
        </w:rPr>
        <w:t>ой</w:t>
      </w:r>
      <w:r w:rsidRPr="00F3447F">
        <w:rPr>
          <w:sz w:val="24"/>
          <w:szCs w:val="24"/>
        </w:rPr>
        <w:t xml:space="preserve"> рандомизаци</w:t>
      </w:r>
      <w:r w:rsidR="0010320B">
        <w:rPr>
          <w:sz w:val="24"/>
          <w:szCs w:val="24"/>
        </w:rPr>
        <w:t>и в группу</w:t>
      </w:r>
      <w:r w:rsidRPr="00F3447F">
        <w:rPr>
          <w:sz w:val="24"/>
          <w:szCs w:val="24"/>
        </w:rPr>
        <w:t xml:space="preserve"> плацебо </w:t>
      </w:r>
      <w:r w:rsidR="00AA4FFF">
        <w:rPr>
          <w:sz w:val="24"/>
          <w:szCs w:val="24"/>
        </w:rPr>
        <w:t>вновь привела к клиническому</w:t>
      </w:r>
      <w:r w:rsidRPr="00F3447F">
        <w:rPr>
          <w:sz w:val="24"/>
          <w:szCs w:val="24"/>
        </w:rPr>
        <w:t xml:space="preserve"> ответу</w:t>
      </w:r>
      <w:r w:rsidR="0010320B">
        <w:rPr>
          <w:sz w:val="24"/>
          <w:szCs w:val="24"/>
        </w:rPr>
        <w:t>.</w:t>
      </w:r>
    </w:p>
    <w:p w14:paraId="0C3960F6" w14:textId="77777777" w:rsidR="00AA4FFF" w:rsidRDefault="00AA4FFF" w:rsidP="00E74ED4">
      <w:pPr>
        <w:ind w:left="360"/>
        <w:rPr>
          <w:sz w:val="24"/>
          <w:szCs w:val="24"/>
        </w:rPr>
      </w:pPr>
    </w:p>
    <w:p w14:paraId="31732DA0" w14:textId="77777777" w:rsidR="00E44F46" w:rsidRDefault="00E44F46" w:rsidP="00E74ED4">
      <w:pPr>
        <w:ind w:left="360"/>
        <w:rPr>
          <w:sz w:val="24"/>
          <w:szCs w:val="24"/>
        </w:rPr>
      </w:pPr>
    </w:p>
    <w:p w14:paraId="6BF0E659" w14:textId="46272167" w:rsidR="00AA4FFF" w:rsidRDefault="00DD54CC" w:rsidP="00FC5E2B">
      <w:pPr>
        <w:ind w:left="360"/>
        <w:rPr>
          <w:b/>
          <w:bCs/>
          <w:color w:val="4F81BD" w:themeColor="accent1"/>
          <w:sz w:val="32"/>
          <w:szCs w:val="32"/>
        </w:rPr>
      </w:pPr>
      <w:proofErr w:type="spellStart"/>
      <w:r w:rsidRPr="00DD54CC">
        <w:rPr>
          <w:b/>
          <w:bCs/>
          <w:color w:val="4F81BD" w:themeColor="accent1"/>
          <w:sz w:val="32"/>
          <w:szCs w:val="32"/>
        </w:rPr>
        <w:lastRenderedPageBreak/>
        <w:t>Этра</w:t>
      </w:r>
      <w:r>
        <w:rPr>
          <w:b/>
          <w:bCs/>
          <w:color w:val="4F81BD" w:themeColor="accent1"/>
          <w:sz w:val="32"/>
          <w:szCs w:val="32"/>
        </w:rPr>
        <w:t>з</w:t>
      </w:r>
      <w:r w:rsidRPr="00DD54CC">
        <w:rPr>
          <w:b/>
          <w:bCs/>
          <w:color w:val="4F81BD" w:themeColor="accent1"/>
          <w:sz w:val="32"/>
          <w:szCs w:val="32"/>
        </w:rPr>
        <w:t>имод</w:t>
      </w:r>
      <w:proofErr w:type="spellEnd"/>
      <w:r>
        <w:rPr>
          <w:b/>
          <w:bCs/>
          <w:color w:val="4F81BD" w:themeColor="accent1"/>
          <w:sz w:val="32"/>
          <w:szCs w:val="32"/>
        </w:rPr>
        <w:t xml:space="preserve"> </w:t>
      </w:r>
      <w:r w:rsidRPr="00DD54CC">
        <w:rPr>
          <w:b/>
          <w:bCs/>
          <w:color w:val="4F81BD" w:themeColor="accent1"/>
          <w:sz w:val="32"/>
          <w:szCs w:val="32"/>
        </w:rPr>
        <w:t xml:space="preserve">при ЯК показывает клиническую ремиссию без </w:t>
      </w:r>
      <w:r w:rsidR="00FC5E2B">
        <w:rPr>
          <w:b/>
          <w:bCs/>
          <w:color w:val="4F81BD" w:themeColor="accent1"/>
          <w:sz w:val="32"/>
          <w:szCs w:val="32"/>
        </w:rPr>
        <w:t>КС</w:t>
      </w:r>
      <w:r w:rsidRPr="00DD54CC">
        <w:rPr>
          <w:b/>
          <w:bCs/>
          <w:color w:val="4F81BD" w:themeColor="accent1"/>
          <w:sz w:val="32"/>
          <w:szCs w:val="32"/>
        </w:rPr>
        <w:t>,</w:t>
      </w:r>
      <w:r w:rsidR="00FC5E2B">
        <w:rPr>
          <w:b/>
          <w:bCs/>
          <w:color w:val="4F81BD" w:themeColor="accent1"/>
          <w:sz w:val="32"/>
          <w:szCs w:val="32"/>
        </w:rPr>
        <w:t xml:space="preserve"> э</w:t>
      </w:r>
      <w:r w:rsidRPr="00DD54CC">
        <w:rPr>
          <w:b/>
          <w:bCs/>
          <w:color w:val="4F81BD" w:themeColor="accent1"/>
          <w:sz w:val="32"/>
          <w:szCs w:val="32"/>
        </w:rPr>
        <w:t>ндоскопическое улучшение и гистологическ</w:t>
      </w:r>
      <w:r w:rsidR="00FC5E2B">
        <w:rPr>
          <w:b/>
          <w:bCs/>
          <w:color w:val="4F81BD" w:themeColor="accent1"/>
          <w:sz w:val="32"/>
          <w:szCs w:val="32"/>
        </w:rPr>
        <w:t>ую</w:t>
      </w:r>
      <w:r w:rsidRPr="00DD54CC">
        <w:rPr>
          <w:b/>
          <w:bCs/>
          <w:color w:val="4F81BD" w:themeColor="accent1"/>
          <w:sz w:val="32"/>
          <w:szCs w:val="32"/>
        </w:rPr>
        <w:t xml:space="preserve"> ремисси</w:t>
      </w:r>
      <w:r w:rsidR="00FC5E2B">
        <w:rPr>
          <w:b/>
          <w:bCs/>
          <w:color w:val="4F81BD" w:themeColor="accent1"/>
          <w:sz w:val="32"/>
          <w:szCs w:val="32"/>
        </w:rPr>
        <w:t>ю</w:t>
      </w:r>
      <w:r w:rsidRPr="00DD54CC">
        <w:rPr>
          <w:b/>
          <w:bCs/>
          <w:color w:val="4F81BD" w:themeColor="accent1"/>
          <w:sz w:val="32"/>
          <w:szCs w:val="32"/>
        </w:rPr>
        <w:t xml:space="preserve"> на 52 неделе</w:t>
      </w:r>
      <w:r w:rsidR="00FC5E2B">
        <w:rPr>
          <w:b/>
          <w:bCs/>
          <w:color w:val="4F81BD" w:themeColor="accent1"/>
          <w:sz w:val="32"/>
          <w:szCs w:val="32"/>
        </w:rPr>
        <w:t xml:space="preserve"> (РКИ 3 фазы)</w:t>
      </w:r>
    </w:p>
    <w:p w14:paraId="77641A15" w14:textId="627DE21A" w:rsidR="001A2FE6" w:rsidRDefault="001A2FE6" w:rsidP="00FC5E2B">
      <w:pPr>
        <w:ind w:left="360"/>
      </w:pPr>
      <w:r w:rsidRPr="001A2FE6">
        <w:rPr>
          <w:lang w:val="en-US"/>
        </w:rPr>
        <w:t xml:space="preserve">Sands B, et al. Presented at DDW. May 2023. Tu1702. 2. Sands B, et al. </w:t>
      </w:r>
      <w:proofErr w:type="spellStart"/>
      <w:r w:rsidRPr="001A2FE6">
        <w:t>Presented</w:t>
      </w:r>
      <w:proofErr w:type="spellEnd"/>
      <w:r w:rsidRPr="001A2FE6">
        <w:t xml:space="preserve"> </w:t>
      </w:r>
      <w:proofErr w:type="spellStart"/>
      <w:r w:rsidRPr="001A2FE6">
        <w:t>at</w:t>
      </w:r>
      <w:proofErr w:type="spellEnd"/>
      <w:r w:rsidRPr="001A2FE6">
        <w:t xml:space="preserve"> DDW. </w:t>
      </w:r>
      <w:proofErr w:type="spellStart"/>
      <w:r w:rsidRPr="001A2FE6">
        <w:t>May</w:t>
      </w:r>
      <w:proofErr w:type="spellEnd"/>
      <w:r w:rsidRPr="001A2FE6">
        <w:t xml:space="preserve"> 2023. Tu1703.</w:t>
      </w:r>
    </w:p>
    <w:p w14:paraId="5E579F04" w14:textId="77A1768A" w:rsidR="00163C8B" w:rsidRPr="0041375B" w:rsidRDefault="00C13BE8" w:rsidP="0041375B">
      <w:pPr>
        <w:ind w:left="360"/>
      </w:pPr>
      <w:r>
        <w:t xml:space="preserve">- </w:t>
      </w:r>
      <w:r w:rsidR="00163C8B">
        <w:t>Паци</w:t>
      </w:r>
      <w:r w:rsidR="0041375B">
        <w:t xml:space="preserve">енты </w:t>
      </w:r>
      <w:r w:rsidR="00163C8B">
        <w:t>в возрасте 16–80 лет с</w:t>
      </w:r>
      <w:r w:rsidR="0041375B">
        <w:t xml:space="preserve"> </w:t>
      </w:r>
      <w:r w:rsidR="00163C8B" w:rsidRPr="00163C8B">
        <w:rPr>
          <w:sz w:val="24"/>
          <w:szCs w:val="24"/>
        </w:rPr>
        <w:t>ЯК средней и тяжелой степени, рандомизированны</w:t>
      </w:r>
      <w:r w:rsidR="0041375B">
        <w:rPr>
          <w:sz w:val="24"/>
          <w:szCs w:val="24"/>
        </w:rPr>
        <w:t>е</w:t>
      </w:r>
      <w:r w:rsidR="00163C8B" w:rsidRPr="00163C8B">
        <w:rPr>
          <w:sz w:val="24"/>
          <w:szCs w:val="24"/>
        </w:rPr>
        <w:t xml:space="preserve"> в соотношении 2:1 к </w:t>
      </w:r>
      <w:proofErr w:type="spellStart"/>
      <w:r w:rsidR="00163C8B" w:rsidRPr="00163C8B">
        <w:rPr>
          <w:sz w:val="24"/>
          <w:szCs w:val="24"/>
        </w:rPr>
        <w:t>этразимоду</w:t>
      </w:r>
      <w:proofErr w:type="spellEnd"/>
      <w:r w:rsidR="00163C8B" w:rsidRPr="00163C8B">
        <w:rPr>
          <w:sz w:val="24"/>
          <w:szCs w:val="24"/>
        </w:rPr>
        <w:t xml:space="preserve"> 2 мг</w:t>
      </w:r>
      <w:r w:rsidR="0041375B">
        <w:t xml:space="preserve"> </w:t>
      </w:r>
      <w:r w:rsidR="00163C8B" w:rsidRPr="00163C8B">
        <w:rPr>
          <w:sz w:val="24"/>
          <w:szCs w:val="24"/>
        </w:rPr>
        <w:t>(n=274) или ПВО (n=135)</w:t>
      </w:r>
    </w:p>
    <w:p w14:paraId="23F0627A" w14:textId="77777777" w:rsidR="0041375B" w:rsidRDefault="00163C8B" w:rsidP="0041375B">
      <w:pPr>
        <w:ind w:left="360"/>
        <w:rPr>
          <w:sz w:val="24"/>
          <w:szCs w:val="24"/>
        </w:rPr>
      </w:pPr>
      <w:r w:rsidRPr="00163C8B">
        <w:rPr>
          <w:sz w:val="24"/>
          <w:szCs w:val="24"/>
        </w:rPr>
        <w:t>─ Схема сквозного лечения с 12-недельной индукцией с последующим 40-недельным курсом лечения.</w:t>
      </w:r>
    </w:p>
    <w:p w14:paraId="01D1A08F" w14:textId="75C1B958" w:rsidR="00163C8B" w:rsidRPr="00163C8B" w:rsidRDefault="00163C8B" w:rsidP="0041375B">
      <w:pPr>
        <w:ind w:left="360"/>
        <w:rPr>
          <w:sz w:val="24"/>
          <w:szCs w:val="24"/>
        </w:rPr>
      </w:pPr>
      <w:r w:rsidRPr="00163C8B">
        <w:rPr>
          <w:sz w:val="24"/>
          <w:szCs w:val="24"/>
        </w:rPr>
        <w:t>Полученные результаты:</w:t>
      </w:r>
    </w:p>
    <w:p w14:paraId="62094851" w14:textId="77777777" w:rsidR="00163C8B" w:rsidRPr="00163C8B" w:rsidRDefault="00163C8B" w:rsidP="00163C8B">
      <w:pPr>
        <w:ind w:left="360"/>
        <w:rPr>
          <w:sz w:val="24"/>
          <w:szCs w:val="24"/>
        </w:rPr>
      </w:pPr>
      <w:r w:rsidRPr="00163C8B">
        <w:rPr>
          <w:sz w:val="24"/>
          <w:szCs w:val="24"/>
        </w:rPr>
        <w:t>─ Клиническая ремиссия без КС (32,1% против 6,7%), эндоскопическое улучшение</w:t>
      </w:r>
    </w:p>
    <w:p w14:paraId="5EB617E3" w14:textId="453F4A58" w:rsidR="001A2FE6" w:rsidRDefault="00163C8B" w:rsidP="00C13BE8">
      <w:pPr>
        <w:ind w:left="360"/>
        <w:rPr>
          <w:sz w:val="24"/>
          <w:szCs w:val="24"/>
        </w:rPr>
      </w:pPr>
      <w:r w:rsidRPr="00163C8B">
        <w:rPr>
          <w:sz w:val="24"/>
          <w:szCs w:val="24"/>
        </w:rPr>
        <w:t>(36,9% против 10,4%) и симптоматическ</w:t>
      </w:r>
      <w:r w:rsidR="00C13BE8">
        <w:rPr>
          <w:sz w:val="24"/>
          <w:szCs w:val="24"/>
        </w:rPr>
        <w:t>ая</w:t>
      </w:r>
      <w:r w:rsidRPr="00163C8B">
        <w:rPr>
          <w:sz w:val="24"/>
          <w:szCs w:val="24"/>
        </w:rPr>
        <w:t xml:space="preserve"> ремисси</w:t>
      </w:r>
      <w:r w:rsidR="00C13BE8">
        <w:rPr>
          <w:sz w:val="24"/>
          <w:szCs w:val="24"/>
        </w:rPr>
        <w:t>я</w:t>
      </w:r>
      <w:r w:rsidRPr="00163C8B">
        <w:rPr>
          <w:sz w:val="24"/>
          <w:szCs w:val="24"/>
        </w:rPr>
        <w:t xml:space="preserve"> (43,4% против 18,5%) </w:t>
      </w:r>
      <w:r w:rsidR="00427AD7">
        <w:rPr>
          <w:sz w:val="24"/>
          <w:szCs w:val="24"/>
        </w:rPr>
        <w:t xml:space="preserve">на неделе </w:t>
      </w:r>
      <w:r w:rsidRPr="00163C8B">
        <w:rPr>
          <w:sz w:val="24"/>
          <w:szCs w:val="24"/>
        </w:rPr>
        <w:t>52 против PBO</w:t>
      </w:r>
      <w:r w:rsidR="00427AD7">
        <w:rPr>
          <w:sz w:val="24"/>
          <w:szCs w:val="24"/>
        </w:rPr>
        <w:t>.</w:t>
      </w:r>
    </w:p>
    <w:p w14:paraId="219D3B1A" w14:textId="35914AF6" w:rsidR="00427AD7" w:rsidRDefault="00125371" w:rsidP="00C13BE8">
      <w:pPr>
        <w:ind w:left="360"/>
        <w:rPr>
          <w:sz w:val="24"/>
          <w:szCs w:val="24"/>
        </w:rPr>
      </w:pPr>
      <w:r w:rsidRPr="00125371">
        <w:rPr>
          <w:noProof/>
          <w:sz w:val="24"/>
          <w:szCs w:val="24"/>
          <w:lang w:eastAsia="ru-RU"/>
        </w:rPr>
        <w:drawing>
          <wp:inline distT="0" distB="0" distL="0" distR="0" wp14:anchorId="0065E930" wp14:editId="4E1CA874">
            <wp:extent cx="3352800" cy="1877568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27" cy="188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E1DB" w14:textId="44C56ECE" w:rsidR="00125371" w:rsidRDefault="00732911" w:rsidP="00732911">
      <w:pPr>
        <w:ind w:left="360"/>
        <w:rPr>
          <w:sz w:val="24"/>
          <w:szCs w:val="24"/>
        </w:rPr>
      </w:pPr>
      <w:proofErr w:type="spellStart"/>
      <w:r w:rsidRPr="00732911">
        <w:rPr>
          <w:sz w:val="24"/>
          <w:szCs w:val="24"/>
        </w:rPr>
        <w:t>Post-hoc</w:t>
      </w:r>
      <w:proofErr w:type="spellEnd"/>
      <w:r>
        <w:rPr>
          <w:sz w:val="24"/>
          <w:szCs w:val="24"/>
        </w:rPr>
        <w:t xml:space="preserve"> </w:t>
      </w:r>
      <w:r w:rsidR="00C46CA3" w:rsidRPr="00C46CA3">
        <w:rPr>
          <w:sz w:val="24"/>
          <w:szCs w:val="24"/>
        </w:rPr>
        <w:t xml:space="preserve">анализ конечных точек </w:t>
      </w:r>
      <w:r>
        <w:rPr>
          <w:sz w:val="24"/>
          <w:szCs w:val="24"/>
        </w:rPr>
        <w:t xml:space="preserve">на неделе </w:t>
      </w:r>
      <w:r w:rsidR="00C46CA3" w:rsidRPr="00C46CA3">
        <w:rPr>
          <w:sz w:val="24"/>
          <w:szCs w:val="24"/>
        </w:rPr>
        <w:t>52</w:t>
      </w:r>
      <w:r>
        <w:rPr>
          <w:sz w:val="24"/>
          <w:szCs w:val="24"/>
        </w:rPr>
        <w:t xml:space="preserve"> у пациентов</w:t>
      </w:r>
      <w:r w:rsidR="00C46CA3" w:rsidRPr="00C46CA3">
        <w:rPr>
          <w:sz w:val="24"/>
          <w:szCs w:val="24"/>
        </w:rPr>
        <w:t>, которые достигли конечных точек эффективности</w:t>
      </w:r>
      <w:r>
        <w:rPr>
          <w:sz w:val="24"/>
          <w:szCs w:val="24"/>
        </w:rPr>
        <w:t xml:space="preserve"> </w:t>
      </w:r>
      <w:r w:rsidR="00C46CA3" w:rsidRPr="00C46CA3">
        <w:rPr>
          <w:sz w:val="24"/>
          <w:szCs w:val="24"/>
        </w:rPr>
        <w:t>в конце 12-недельного индукционного периода</w:t>
      </w:r>
      <w:r>
        <w:rPr>
          <w:sz w:val="24"/>
          <w:szCs w:val="24"/>
        </w:rPr>
        <w:t>.</w:t>
      </w:r>
    </w:p>
    <w:p w14:paraId="67DF775C" w14:textId="407737BA" w:rsidR="00F801EB" w:rsidRDefault="00F801EB" w:rsidP="00732911">
      <w:pPr>
        <w:ind w:left="360"/>
        <w:rPr>
          <w:sz w:val="24"/>
          <w:szCs w:val="24"/>
        </w:rPr>
      </w:pPr>
      <w:r w:rsidRPr="00F801EB">
        <w:rPr>
          <w:noProof/>
          <w:sz w:val="24"/>
          <w:szCs w:val="24"/>
          <w:lang w:eastAsia="ru-RU"/>
        </w:rPr>
        <w:drawing>
          <wp:inline distT="0" distB="0" distL="0" distR="0" wp14:anchorId="08E6CAD6" wp14:editId="07204767">
            <wp:extent cx="4066391" cy="2133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15" cy="21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94D4" w14:textId="3CA3ABAE" w:rsidR="001536DA" w:rsidRDefault="001B6619" w:rsidP="001B6619">
      <w:pPr>
        <w:ind w:left="360"/>
        <w:rPr>
          <w:sz w:val="24"/>
          <w:szCs w:val="24"/>
        </w:rPr>
      </w:pPr>
      <w:proofErr w:type="spellStart"/>
      <w:r w:rsidRPr="001B6619">
        <w:rPr>
          <w:sz w:val="24"/>
          <w:szCs w:val="24"/>
        </w:rPr>
        <w:t>Этра</w:t>
      </w:r>
      <w:r w:rsidR="00581054">
        <w:rPr>
          <w:sz w:val="24"/>
          <w:szCs w:val="24"/>
        </w:rPr>
        <w:t>з</w:t>
      </w:r>
      <w:r w:rsidRPr="001B6619">
        <w:rPr>
          <w:sz w:val="24"/>
          <w:szCs w:val="24"/>
        </w:rPr>
        <w:t>имод</w:t>
      </w:r>
      <w:proofErr w:type="spellEnd"/>
      <w:r w:rsidRPr="001B6619">
        <w:rPr>
          <w:sz w:val="24"/>
          <w:szCs w:val="24"/>
        </w:rPr>
        <w:t xml:space="preserve"> демонстрирует</w:t>
      </w:r>
      <w:r>
        <w:rPr>
          <w:sz w:val="24"/>
          <w:szCs w:val="24"/>
        </w:rPr>
        <w:t xml:space="preserve"> </w:t>
      </w:r>
      <w:r w:rsidRPr="001B6619">
        <w:rPr>
          <w:sz w:val="24"/>
          <w:szCs w:val="24"/>
        </w:rPr>
        <w:t>клиническ</w:t>
      </w:r>
      <w:r>
        <w:rPr>
          <w:sz w:val="24"/>
          <w:szCs w:val="24"/>
        </w:rPr>
        <w:t>ую</w:t>
      </w:r>
      <w:r w:rsidRPr="001B6619">
        <w:rPr>
          <w:sz w:val="24"/>
          <w:szCs w:val="24"/>
        </w:rPr>
        <w:t>, эндоскопическ</w:t>
      </w:r>
      <w:r>
        <w:rPr>
          <w:sz w:val="24"/>
          <w:szCs w:val="24"/>
        </w:rPr>
        <w:t>ую</w:t>
      </w:r>
      <w:r w:rsidRPr="001B661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Pr="001B6619">
        <w:rPr>
          <w:sz w:val="24"/>
          <w:szCs w:val="24"/>
        </w:rPr>
        <w:t>гистологическ</w:t>
      </w:r>
      <w:r>
        <w:rPr>
          <w:sz w:val="24"/>
          <w:szCs w:val="24"/>
        </w:rPr>
        <w:t>ую</w:t>
      </w:r>
      <w:r w:rsidRPr="001B6619">
        <w:rPr>
          <w:sz w:val="24"/>
          <w:szCs w:val="24"/>
        </w:rPr>
        <w:t xml:space="preserve"> ремисси</w:t>
      </w:r>
      <w:r>
        <w:rPr>
          <w:sz w:val="24"/>
          <w:szCs w:val="24"/>
        </w:rPr>
        <w:t>ю</w:t>
      </w:r>
      <w:r w:rsidRPr="001B66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</w:t>
      </w:r>
      <w:r w:rsidRPr="001B6619">
        <w:rPr>
          <w:sz w:val="24"/>
          <w:szCs w:val="24"/>
        </w:rPr>
        <w:t xml:space="preserve">52 </w:t>
      </w:r>
      <w:r>
        <w:rPr>
          <w:sz w:val="24"/>
          <w:szCs w:val="24"/>
        </w:rPr>
        <w:t xml:space="preserve">неделе </w:t>
      </w:r>
      <w:r w:rsidRPr="001B6619">
        <w:rPr>
          <w:sz w:val="24"/>
          <w:szCs w:val="24"/>
        </w:rPr>
        <w:t>среди ответчик</w:t>
      </w:r>
      <w:r>
        <w:rPr>
          <w:sz w:val="24"/>
          <w:szCs w:val="24"/>
        </w:rPr>
        <w:t>ов на индукцию.</w:t>
      </w:r>
    </w:p>
    <w:p w14:paraId="70EE92A5" w14:textId="77777777" w:rsidR="009E3601" w:rsidRDefault="009E3601" w:rsidP="001B6619">
      <w:pPr>
        <w:ind w:left="360"/>
        <w:rPr>
          <w:sz w:val="24"/>
          <w:szCs w:val="24"/>
        </w:rPr>
      </w:pPr>
    </w:p>
    <w:p w14:paraId="4D1E89F2" w14:textId="270A5B53" w:rsidR="009E3601" w:rsidRDefault="007B4EAB" w:rsidP="007B4EAB">
      <w:pPr>
        <w:ind w:left="360"/>
        <w:rPr>
          <w:b/>
          <w:bCs/>
          <w:color w:val="4F81BD" w:themeColor="accent1"/>
          <w:sz w:val="32"/>
          <w:szCs w:val="32"/>
        </w:rPr>
      </w:pPr>
      <w:proofErr w:type="spellStart"/>
      <w:r w:rsidRPr="007B4EAB">
        <w:rPr>
          <w:b/>
          <w:bCs/>
          <w:color w:val="4F81BD" w:themeColor="accent1"/>
          <w:sz w:val="32"/>
          <w:szCs w:val="32"/>
        </w:rPr>
        <w:lastRenderedPageBreak/>
        <w:t>Этра</w:t>
      </w:r>
      <w:r>
        <w:rPr>
          <w:b/>
          <w:bCs/>
          <w:color w:val="4F81BD" w:themeColor="accent1"/>
          <w:sz w:val="32"/>
          <w:szCs w:val="32"/>
        </w:rPr>
        <w:t>з</w:t>
      </w:r>
      <w:r w:rsidRPr="007B4EAB">
        <w:rPr>
          <w:b/>
          <w:bCs/>
          <w:color w:val="4F81BD" w:themeColor="accent1"/>
          <w:sz w:val="32"/>
          <w:szCs w:val="32"/>
        </w:rPr>
        <w:t>имод</w:t>
      </w:r>
      <w:proofErr w:type="spellEnd"/>
      <w:r w:rsidRPr="007B4EAB">
        <w:rPr>
          <w:b/>
          <w:bCs/>
          <w:color w:val="4F81BD" w:themeColor="accent1"/>
          <w:sz w:val="32"/>
          <w:szCs w:val="32"/>
        </w:rPr>
        <w:t xml:space="preserve"> хорошо переносится пациентами с язвенным колитом</w:t>
      </w:r>
      <w:r>
        <w:rPr>
          <w:b/>
          <w:bCs/>
          <w:color w:val="4F81BD" w:themeColor="accent1"/>
          <w:sz w:val="32"/>
          <w:szCs w:val="32"/>
        </w:rPr>
        <w:t xml:space="preserve"> и </w:t>
      </w:r>
      <w:r w:rsidRPr="007B4EAB">
        <w:rPr>
          <w:b/>
          <w:bCs/>
          <w:color w:val="4F81BD" w:themeColor="accent1"/>
          <w:sz w:val="32"/>
          <w:szCs w:val="32"/>
        </w:rPr>
        <w:t>безопасе</w:t>
      </w:r>
      <w:r>
        <w:rPr>
          <w:b/>
          <w:bCs/>
          <w:color w:val="4F81BD" w:themeColor="accent1"/>
          <w:sz w:val="32"/>
          <w:szCs w:val="32"/>
        </w:rPr>
        <w:t>н</w:t>
      </w:r>
      <w:r w:rsidRPr="007B4EAB">
        <w:rPr>
          <w:b/>
          <w:bCs/>
          <w:color w:val="4F81BD" w:themeColor="accent1"/>
          <w:sz w:val="32"/>
          <w:szCs w:val="32"/>
        </w:rPr>
        <w:t xml:space="preserve"> при долгосрочном наблюдении</w:t>
      </w:r>
      <w:r>
        <w:rPr>
          <w:b/>
          <w:bCs/>
          <w:color w:val="4F81BD" w:themeColor="accent1"/>
          <w:sz w:val="32"/>
          <w:szCs w:val="32"/>
        </w:rPr>
        <w:t>.</w:t>
      </w:r>
    </w:p>
    <w:p w14:paraId="64218A1C" w14:textId="41F137F6" w:rsidR="007B4EAB" w:rsidRPr="006313FE" w:rsidRDefault="006313FE" w:rsidP="006313FE">
      <w:pPr>
        <w:pStyle w:val="a3"/>
        <w:numPr>
          <w:ilvl w:val="0"/>
          <w:numId w:val="3"/>
        </w:numPr>
        <w:rPr>
          <w:sz w:val="20"/>
          <w:szCs w:val="20"/>
          <w:lang w:val="en-US"/>
        </w:rPr>
      </w:pPr>
      <w:proofErr w:type="spellStart"/>
      <w:r w:rsidRPr="006313FE">
        <w:rPr>
          <w:sz w:val="20"/>
          <w:szCs w:val="20"/>
          <w:lang w:val="en-US"/>
        </w:rPr>
        <w:t>Vermeire</w:t>
      </w:r>
      <w:proofErr w:type="spellEnd"/>
      <w:r w:rsidRPr="006313FE">
        <w:rPr>
          <w:sz w:val="20"/>
          <w:szCs w:val="20"/>
          <w:lang w:val="en-US"/>
        </w:rPr>
        <w:t xml:space="preserve"> S, et al. Presented at DDW May 2023. 948. 2. </w:t>
      </w:r>
      <w:proofErr w:type="spellStart"/>
      <w:r w:rsidRPr="006313FE">
        <w:rPr>
          <w:sz w:val="20"/>
          <w:szCs w:val="20"/>
          <w:lang w:val="en-US"/>
        </w:rPr>
        <w:t>Regueiro</w:t>
      </w:r>
      <w:proofErr w:type="spellEnd"/>
      <w:r w:rsidRPr="006313FE">
        <w:rPr>
          <w:sz w:val="20"/>
          <w:szCs w:val="20"/>
          <w:lang w:val="en-US"/>
        </w:rPr>
        <w:t xml:space="preserve"> M, et al. Presented at DDW May 2023. Tu1743. 3. </w:t>
      </w:r>
      <w:proofErr w:type="spellStart"/>
      <w:r w:rsidRPr="006313FE">
        <w:rPr>
          <w:sz w:val="20"/>
          <w:szCs w:val="20"/>
          <w:lang w:val="en-US"/>
        </w:rPr>
        <w:t>Vermeire</w:t>
      </w:r>
      <w:proofErr w:type="spellEnd"/>
      <w:r w:rsidRPr="006313FE">
        <w:rPr>
          <w:sz w:val="20"/>
          <w:szCs w:val="20"/>
          <w:lang w:val="en-US"/>
        </w:rPr>
        <w:t xml:space="preserve"> S, et al. Presented at DDW May 2023. Su1704.</w:t>
      </w:r>
    </w:p>
    <w:p w14:paraId="1E446C08" w14:textId="77777777" w:rsidR="006313FE" w:rsidRDefault="006313FE" w:rsidP="006313FE">
      <w:pPr>
        <w:pStyle w:val="a3"/>
        <w:rPr>
          <w:sz w:val="20"/>
          <w:szCs w:val="20"/>
          <w:lang w:val="en-US"/>
        </w:rPr>
      </w:pPr>
    </w:p>
    <w:p w14:paraId="308565A7" w14:textId="29E29D04" w:rsidR="004D2E26" w:rsidRPr="004D2E26" w:rsidRDefault="004D2E26" w:rsidP="004D2E26">
      <w:pPr>
        <w:pStyle w:val="a3"/>
        <w:rPr>
          <w:sz w:val="24"/>
          <w:szCs w:val="24"/>
        </w:rPr>
      </w:pPr>
      <w:r w:rsidRPr="004D2E26">
        <w:rPr>
          <w:sz w:val="24"/>
          <w:szCs w:val="24"/>
        </w:rPr>
        <w:t xml:space="preserve">Безопасность </w:t>
      </w:r>
      <w:proofErr w:type="spellStart"/>
      <w:r w:rsidRPr="004D2E26">
        <w:rPr>
          <w:sz w:val="24"/>
          <w:szCs w:val="24"/>
        </w:rPr>
        <w:t>этра</w:t>
      </w:r>
      <w:r>
        <w:rPr>
          <w:sz w:val="24"/>
          <w:szCs w:val="24"/>
        </w:rPr>
        <w:t>з</w:t>
      </w:r>
      <w:r w:rsidRPr="004D2E26">
        <w:rPr>
          <w:sz w:val="24"/>
          <w:szCs w:val="24"/>
        </w:rPr>
        <w:t>имода</w:t>
      </w:r>
      <w:proofErr w:type="spellEnd"/>
      <w:r w:rsidRPr="004D2E26">
        <w:rPr>
          <w:sz w:val="24"/>
          <w:szCs w:val="24"/>
        </w:rPr>
        <w:t xml:space="preserve"> </w:t>
      </w:r>
      <w:r w:rsidR="00CF6193">
        <w:rPr>
          <w:sz w:val="24"/>
          <w:szCs w:val="24"/>
        </w:rPr>
        <w:t>изучена в исследованиях:</w:t>
      </w:r>
    </w:p>
    <w:p w14:paraId="08998AD8" w14:textId="5D3C2F56" w:rsidR="004D2E26" w:rsidRPr="004D2E26" w:rsidRDefault="004D2E26" w:rsidP="004D2E26">
      <w:pPr>
        <w:pStyle w:val="a3"/>
        <w:rPr>
          <w:sz w:val="24"/>
          <w:szCs w:val="24"/>
        </w:rPr>
      </w:pPr>
      <w:r w:rsidRPr="004D2E26">
        <w:rPr>
          <w:sz w:val="24"/>
          <w:szCs w:val="24"/>
        </w:rPr>
        <w:t>• Индукционн</w:t>
      </w:r>
      <w:r w:rsidR="00CF6193">
        <w:rPr>
          <w:sz w:val="24"/>
          <w:szCs w:val="24"/>
        </w:rPr>
        <w:t>ой терапии</w:t>
      </w:r>
      <w:r w:rsidRPr="004D2E26">
        <w:rPr>
          <w:sz w:val="24"/>
          <w:szCs w:val="24"/>
        </w:rPr>
        <w:t xml:space="preserve"> (</w:t>
      </w:r>
      <w:r w:rsidRPr="004D2E26">
        <w:rPr>
          <w:sz w:val="24"/>
          <w:szCs w:val="24"/>
          <w:lang w:val="en-US"/>
        </w:rPr>
        <w:t>OASIS</w:t>
      </w:r>
      <w:r w:rsidRPr="004D2E26">
        <w:rPr>
          <w:sz w:val="24"/>
          <w:szCs w:val="24"/>
        </w:rPr>
        <w:t xml:space="preserve">, </w:t>
      </w:r>
      <w:r w:rsidRPr="004D2E26">
        <w:rPr>
          <w:sz w:val="24"/>
          <w:szCs w:val="24"/>
          <w:lang w:val="en-US"/>
        </w:rPr>
        <w:t>ELEVATE</w:t>
      </w:r>
      <w:r w:rsidRPr="004D2E26">
        <w:rPr>
          <w:sz w:val="24"/>
          <w:szCs w:val="24"/>
        </w:rPr>
        <w:t xml:space="preserve"> </w:t>
      </w:r>
      <w:r w:rsidRPr="004D2E26">
        <w:rPr>
          <w:sz w:val="24"/>
          <w:szCs w:val="24"/>
          <w:lang w:val="en-US"/>
        </w:rPr>
        <w:t>UC</w:t>
      </w:r>
      <w:r w:rsidRPr="004D2E26">
        <w:rPr>
          <w:sz w:val="24"/>
          <w:szCs w:val="24"/>
        </w:rPr>
        <w:t xml:space="preserve"> 12)</w:t>
      </w:r>
    </w:p>
    <w:p w14:paraId="0570256A" w14:textId="220C8FC7" w:rsidR="004D2E26" w:rsidRPr="00CF6193" w:rsidRDefault="004D2E26" w:rsidP="004D2E26">
      <w:pPr>
        <w:pStyle w:val="a3"/>
        <w:rPr>
          <w:sz w:val="24"/>
          <w:szCs w:val="24"/>
          <w:lang w:val="en-US"/>
        </w:rPr>
      </w:pPr>
      <w:r w:rsidRPr="00CF6193">
        <w:rPr>
          <w:sz w:val="24"/>
          <w:szCs w:val="24"/>
          <w:lang w:val="en-US"/>
        </w:rPr>
        <w:t xml:space="preserve">• </w:t>
      </w:r>
      <w:r w:rsidR="00CF6193">
        <w:rPr>
          <w:sz w:val="24"/>
          <w:szCs w:val="24"/>
        </w:rPr>
        <w:t>Поддерживающей</w:t>
      </w:r>
      <w:r w:rsidR="00CF6193" w:rsidRPr="00CF6193">
        <w:rPr>
          <w:sz w:val="24"/>
          <w:szCs w:val="24"/>
          <w:lang w:val="en-US"/>
        </w:rPr>
        <w:t xml:space="preserve"> </w:t>
      </w:r>
      <w:r w:rsidR="00CF6193">
        <w:rPr>
          <w:sz w:val="24"/>
          <w:szCs w:val="24"/>
        </w:rPr>
        <w:t>терапии</w:t>
      </w:r>
      <w:r w:rsidRPr="00CF6193">
        <w:rPr>
          <w:sz w:val="24"/>
          <w:szCs w:val="24"/>
          <w:lang w:val="en-US"/>
        </w:rPr>
        <w:t xml:space="preserve"> (</w:t>
      </w:r>
      <w:r w:rsidRPr="004D2E26">
        <w:rPr>
          <w:sz w:val="24"/>
          <w:szCs w:val="24"/>
          <w:lang w:val="en-US"/>
        </w:rPr>
        <w:t>ELEVATE</w:t>
      </w:r>
      <w:r w:rsidRPr="00CF6193">
        <w:rPr>
          <w:sz w:val="24"/>
          <w:szCs w:val="24"/>
          <w:lang w:val="en-US"/>
        </w:rPr>
        <w:t xml:space="preserve"> </w:t>
      </w:r>
      <w:r w:rsidRPr="004D2E26">
        <w:rPr>
          <w:sz w:val="24"/>
          <w:szCs w:val="24"/>
          <w:lang w:val="en-US"/>
        </w:rPr>
        <w:t>UC</w:t>
      </w:r>
      <w:r w:rsidRPr="00CF6193">
        <w:rPr>
          <w:sz w:val="24"/>
          <w:szCs w:val="24"/>
          <w:lang w:val="en-US"/>
        </w:rPr>
        <w:t xml:space="preserve"> 52)</w:t>
      </w:r>
    </w:p>
    <w:p w14:paraId="3A57F5AD" w14:textId="05EEC3C9" w:rsidR="004D2E26" w:rsidRPr="004D2E26" w:rsidRDefault="004D2E26" w:rsidP="004D2E26">
      <w:pPr>
        <w:pStyle w:val="a3"/>
        <w:rPr>
          <w:sz w:val="24"/>
          <w:szCs w:val="24"/>
          <w:lang w:val="en-US"/>
        </w:rPr>
      </w:pPr>
      <w:r w:rsidRPr="004D2E26">
        <w:rPr>
          <w:sz w:val="24"/>
          <w:szCs w:val="24"/>
          <w:lang w:val="en-US"/>
        </w:rPr>
        <w:t>• Open Label Extension (ELEVATE UC)</w:t>
      </w:r>
    </w:p>
    <w:p w14:paraId="5B78C117" w14:textId="40FD56A9" w:rsidR="004D2E26" w:rsidRPr="00CF6193" w:rsidRDefault="004D2E26" w:rsidP="004D2E26">
      <w:pPr>
        <w:pStyle w:val="a3"/>
        <w:rPr>
          <w:b/>
          <w:bCs/>
          <w:sz w:val="24"/>
          <w:szCs w:val="24"/>
        </w:rPr>
      </w:pPr>
      <w:r w:rsidRPr="00CF6193">
        <w:rPr>
          <w:b/>
          <w:bCs/>
          <w:sz w:val="24"/>
          <w:szCs w:val="24"/>
        </w:rPr>
        <w:t>Полученные результаты:</w:t>
      </w:r>
    </w:p>
    <w:p w14:paraId="429487FD" w14:textId="5D4D7FDA" w:rsidR="004D2E26" w:rsidRPr="004D2E26" w:rsidRDefault="004D2E26" w:rsidP="004D2E26">
      <w:pPr>
        <w:pStyle w:val="a3"/>
        <w:rPr>
          <w:sz w:val="24"/>
          <w:szCs w:val="24"/>
        </w:rPr>
      </w:pPr>
      <w:r w:rsidRPr="004D2E26">
        <w:rPr>
          <w:sz w:val="24"/>
          <w:szCs w:val="24"/>
        </w:rPr>
        <w:t xml:space="preserve">─ </w:t>
      </w:r>
      <w:r w:rsidRPr="004D2E26">
        <w:rPr>
          <w:sz w:val="24"/>
          <w:szCs w:val="24"/>
          <w:lang w:val="en-US"/>
        </w:rPr>
        <w:t>n</w:t>
      </w:r>
      <w:r w:rsidRPr="004D2E26">
        <w:rPr>
          <w:sz w:val="24"/>
          <w:szCs w:val="24"/>
        </w:rPr>
        <w:t xml:space="preserve">=956 пациентов, принимавших ≥1 дозу </w:t>
      </w:r>
      <w:proofErr w:type="spellStart"/>
      <w:r w:rsidRPr="004D2E26">
        <w:rPr>
          <w:sz w:val="24"/>
          <w:szCs w:val="24"/>
        </w:rPr>
        <w:t>этра</w:t>
      </w:r>
      <w:r w:rsidR="00CF6193">
        <w:rPr>
          <w:sz w:val="24"/>
          <w:szCs w:val="24"/>
        </w:rPr>
        <w:t>з</w:t>
      </w:r>
      <w:r w:rsidRPr="004D2E26">
        <w:rPr>
          <w:sz w:val="24"/>
          <w:szCs w:val="24"/>
        </w:rPr>
        <w:t>имода</w:t>
      </w:r>
      <w:proofErr w:type="spellEnd"/>
      <w:r w:rsidRPr="004D2E26">
        <w:rPr>
          <w:sz w:val="24"/>
          <w:szCs w:val="24"/>
        </w:rPr>
        <w:t xml:space="preserve"> (1 мг/2 мг) (769,3 </w:t>
      </w:r>
      <w:r w:rsidRPr="004D2E26">
        <w:rPr>
          <w:sz w:val="24"/>
          <w:szCs w:val="24"/>
          <w:lang w:val="en-US"/>
        </w:rPr>
        <w:t>PYs</w:t>
      </w:r>
      <w:r w:rsidRPr="004D2E26">
        <w:rPr>
          <w:sz w:val="24"/>
          <w:szCs w:val="24"/>
        </w:rPr>
        <w:t>)</w:t>
      </w:r>
    </w:p>
    <w:p w14:paraId="6CFD1CE9" w14:textId="0F7073D5" w:rsidR="004D2E26" w:rsidRPr="00771207" w:rsidRDefault="004D2E26" w:rsidP="00771207">
      <w:pPr>
        <w:pStyle w:val="a3"/>
        <w:rPr>
          <w:sz w:val="24"/>
          <w:szCs w:val="24"/>
        </w:rPr>
      </w:pPr>
      <w:r w:rsidRPr="004D2E26">
        <w:rPr>
          <w:sz w:val="24"/>
          <w:szCs w:val="24"/>
        </w:rPr>
        <w:t xml:space="preserve">─ </w:t>
      </w:r>
      <w:r w:rsidR="00ED6038">
        <w:rPr>
          <w:sz w:val="24"/>
          <w:szCs w:val="24"/>
        </w:rPr>
        <w:t>Частота НЯ</w:t>
      </w:r>
      <w:r w:rsidRPr="004D2E26">
        <w:rPr>
          <w:sz w:val="24"/>
          <w:szCs w:val="24"/>
        </w:rPr>
        <w:t xml:space="preserve"> сходн</w:t>
      </w:r>
      <w:r w:rsidR="00ED6038">
        <w:rPr>
          <w:sz w:val="24"/>
          <w:szCs w:val="24"/>
        </w:rPr>
        <w:t>а</w:t>
      </w:r>
      <w:r w:rsidRPr="004D2E26">
        <w:rPr>
          <w:sz w:val="24"/>
          <w:szCs w:val="24"/>
        </w:rPr>
        <w:t xml:space="preserve"> между </w:t>
      </w:r>
      <w:r w:rsidRPr="004D2E26">
        <w:rPr>
          <w:sz w:val="24"/>
          <w:szCs w:val="24"/>
          <w:lang w:val="en-US"/>
        </w:rPr>
        <w:t>PBO</w:t>
      </w:r>
      <w:r w:rsidRPr="004D2E26">
        <w:rPr>
          <w:sz w:val="24"/>
          <w:szCs w:val="24"/>
        </w:rPr>
        <w:t xml:space="preserve"> (2.24), </w:t>
      </w:r>
      <w:r w:rsidRPr="004D2E26">
        <w:rPr>
          <w:sz w:val="24"/>
          <w:szCs w:val="24"/>
          <w:lang w:val="en-US"/>
        </w:rPr>
        <w:t>PBO</w:t>
      </w:r>
      <w:r w:rsidR="00771207">
        <w:rPr>
          <w:sz w:val="24"/>
          <w:szCs w:val="24"/>
        </w:rPr>
        <w:t>-</w:t>
      </w:r>
      <w:r w:rsidRPr="00771207">
        <w:rPr>
          <w:sz w:val="24"/>
          <w:szCs w:val="24"/>
        </w:rPr>
        <w:t xml:space="preserve">контролируемый </w:t>
      </w:r>
      <w:proofErr w:type="spellStart"/>
      <w:r w:rsidRPr="00771207">
        <w:rPr>
          <w:sz w:val="24"/>
          <w:szCs w:val="24"/>
        </w:rPr>
        <w:t>этра</w:t>
      </w:r>
      <w:r w:rsidR="00771207">
        <w:rPr>
          <w:sz w:val="24"/>
          <w:szCs w:val="24"/>
        </w:rPr>
        <w:t>з</w:t>
      </w:r>
      <w:r w:rsidRPr="00771207">
        <w:rPr>
          <w:sz w:val="24"/>
          <w:szCs w:val="24"/>
        </w:rPr>
        <w:t>имод</w:t>
      </w:r>
      <w:r w:rsidR="00771207">
        <w:rPr>
          <w:sz w:val="24"/>
          <w:szCs w:val="24"/>
        </w:rPr>
        <w:t>ом</w:t>
      </w:r>
      <w:proofErr w:type="spellEnd"/>
      <w:r w:rsidRPr="00771207">
        <w:rPr>
          <w:sz w:val="24"/>
          <w:szCs w:val="24"/>
        </w:rPr>
        <w:t xml:space="preserve"> (2,43) и вс</w:t>
      </w:r>
      <w:r w:rsidR="00771207">
        <w:rPr>
          <w:sz w:val="24"/>
          <w:szCs w:val="24"/>
        </w:rPr>
        <w:t>ей</w:t>
      </w:r>
      <w:r w:rsidRPr="00771207">
        <w:rPr>
          <w:sz w:val="24"/>
          <w:szCs w:val="24"/>
        </w:rPr>
        <w:t xml:space="preserve"> групп</w:t>
      </w:r>
      <w:r w:rsidR="00771207">
        <w:rPr>
          <w:sz w:val="24"/>
          <w:szCs w:val="24"/>
        </w:rPr>
        <w:t>ой</w:t>
      </w:r>
      <w:r w:rsidRPr="00771207">
        <w:rPr>
          <w:sz w:val="24"/>
          <w:szCs w:val="24"/>
        </w:rPr>
        <w:t xml:space="preserve"> </w:t>
      </w:r>
      <w:proofErr w:type="spellStart"/>
      <w:r w:rsidRPr="00771207">
        <w:rPr>
          <w:sz w:val="24"/>
          <w:szCs w:val="24"/>
        </w:rPr>
        <w:t>этразимода</w:t>
      </w:r>
      <w:proofErr w:type="spellEnd"/>
      <w:r w:rsidRPr="00771207">
        <w:rPr>
          <w:sz w:val="24"/>
          <w:szCs w:val="24"/>
        </w:rPr>
        <w:t xml:space="preserve"> (1,86)</w:t>
      </w:r>
    </w:p>
    <w:p w14:paraId="454B132D" w14:textId="77777777" w:rsidR="004D2E26" w:rsidRPr="004D2E26" w:rsidRDefault="004D2E26" w:rsidP="004D2E26">
      <w:pPr>
        <w:pStyle w:val="a3"/>
        <w:rPr>
          <w:sz w:val="24"/>
          <w:szCs w:val="24"/>
        </w:rPr>
      </w:pPr>
      <w:r w:rsidRPr="004D2E26">
        <w:rPr>
          <w:sz w:val="24"/>
          <w:szCs w:val="24"/>
        </w:rPr>
        <w:t>─ Отсутствие случаев задней обратимой энцефалопатии</w:t>
      </w:r>
    </w:p>
    <w:p w14:paraId="5B1A2D5A" w14:textId="4300E98B" w:rsidR="004D2E26" w:rsidRPr="001B7806" w:rsidRDefault="004D2E26" w:rsidP="001B7806">
      <w:pPr>
        <w:pStyle w:val="a3"/>
        <w:rPr>
          <w:sz w:val="24"/>
          <w:szCs w:val="24"/>
        </w:rPr>
      </w:pPr>
      <w:r w:rsidRPr="004D2E26">
        <w:rPr>
          <w:sz w:val="24"/>
          <w:szCs w:val="24"/>
        </w:rPr>
        <w:t>─ 1 злокачественное новообразование, приведшее к летальному исходу (нейроэндокринная опухоль)</w:t>
      </w:r>
      <w:r w:rsidR="001B7806">
        <w:rPr>
          <w:sz w:val="24"/>
          <w:szCs w:val="24"/>
        </w:rPr>
        <w:t xml:space="preserve"> </w:t>
      </w:r>
      <w:r w:rsidR="00903114">
        <w:rPr>
          <w:sz w:val="24"/>
          <w:szCs w:val="24"/>
        </w:rPr>
        <w:t>в группе</w:t>
      </w:r>
      <w:r w:rsidRPr="001B7806">
        <w:rPr>
          <w:sz w:val="24"/>
          <w:szCs w:val="24"/>
        </w:rPr>
        <w:t xml:space="preserve"> </w:t>
      </w:r>
      <w:proofErr w:type="spellStart"/>
      <w:r w:rsidRPr="001B7806">
        <w:rPr>
          <w:sz w:val="24"/>
          <w:szCs w:val="24"/>
        </w:rPr>
        <w:t>этразимод</w:t>
      </w:r>
      <w:r w:rsidR="00903114">
        <w:rPr>
          <w:sz w:val="24"/>
          <w:szCs w:val="24"/>
        </w:rPr>
        <w:t>а</w:t>
      </w:r>
      <w:proofErr w:type="spellEnd"/>
      <w:r w:rsidRPr="001B7806">
        <w:rPr>
          <w:sz w:val="24"/>
          <w:szCs w:val="24"/>
        </w:rPr>
        <w:t>.</w:t>
      </w:r>
    </w:p>
    <w:p w14:paraId="034D3364" w14:textId="2F2618D1" w:rsidR="001B7806" w:rsidRPr="00942109" w:rsidRDefault="004D2E26" w:rsidP="00942109">
      <w:pPr>
        <w:pStyle w:val="a3"/>
        <w:rPr>
          <w:sz w:val="24"/>
          <w:szCs w:val="24"/>
        </w:rPr>
      </w:pPr>
      <w:r w:rsidRPr="004D2E26">
        <w:rPr>
          <w:sz w:val="24"/>
          <w:szCs w:val="24"/>
        </w:rPr>
        <w:t>─ Повышение АЛТ</w:t>
      </w:r>
      <w:r w:rsidR="00942109">
        <w:rPr>
          <w:sz w:val="24"/>
          <w:szCs w:val="24"/>
        </w:rPr>
        <w:t xml:space="preserve">: </w:t>
      </w:r>
      <w:r w:rsidRPr="004D2E26">
        <w:rPr>
          <w:sz w:val="24"/>
          <w:szCs w:val="24"/>
        </w:rPr>
        <w:t>(</w:t>
      </w:r>
      <w:r w:rsidRPr="004D2E26">
        <w:rPr>
          <w:sz w:val="24"/>
          <w:szCs w:val="24"/>
          <w:lang w:val="en-US"/>
        </w:rPr>
        <w:t>PBO</w:t>
      </w:r>
      <w:r w:rsidR="00942109">
        <w:rPr>
          <w:sz w:val="24"/>
          <w:szCs w:val="24"/>
        </w:rPr>
        <w:t xml:space="preserve"> - </w:t>
      </w:r>
      <w:r w:rsidRPr="004D2E26">
        <w:rPr>
          <w:sz w:val="24"/>
          <w:szCs w:val="24"/>
        </w:rPr>
        <w:t xml:space="preserve"> 0,02; </w:t>
      </w:r>
      <w:proofErr w:type="spellStart"/>
      <w:r w:rsidRPr="00942109">
        <w:rPr>
          <w:sz w:val="24"/>
          <w:szCs w:val="24"/>
        </w:rPr>
        <w:t>этрасимод</w:t>
      </w:r>
      <w:proofErr w:type="spellEnd"/>
      <w:r w:rsidR="00942109">
        <w:rPr>
          <w:sz w:val="24"/>
          <w:szCs w:val="24"/>
        </w:rPr>
        <w:t xml:space="preserve"> - </w:t>
      </w:r>
      <w:r w:rsidRPr="00942109">
        <w:rPr>
          <w:sz w:val="24"/>
          <w:szCs w:val="24"/>
        </w:rPr>
        <w:t xml:space="preserve"> 0,04)</w:t>
      </w:r>
    </w:p>
    <w:p w14:paraId="57612C00" w14:textId="7A35F6E2" w:rsidR="004D2E26" w:rsidRPr="001B7806" w:rsidRDefault="004D2E26" w:rsidP="001B7806">
      <w:pPr>
        <w:pStyle w:val="a3"/>
        <w:rPr>
          <w:b/>
          <w:bCs/>
          <w:sz w:val="24"/>
          <w:szCs w:val="24"/>
        </w:rPr>
      </w:pPr>
      <w:r w:rsidRPr="001B7806">
        <w:rPr>
          <w:b/>
          <w:bCs/>
          <w:sz w:val="24"/>
          <w:szCs w:val="24"/>
        </w:rPr>
        <w:t xml:space="preserve"> Заключение:</w:t>
      </w:r>
    </w:p>
    <w:p w14:paraId="08111A06" w14:textId="08DCCD4B" w:rsidR="004D2E26" w:rsidRPr="001B7806" w:rsidRDefault="004D2E26" w:rsidP="001B7806">
      <w:pPr>
        <w:pStyle w:val="a3"/>
        <w:rPr>
          <w:sz w:val="24"/>
          <w:szCs w:val="24"/>
        </w:rPr>
      </w:pPr>
      <w:r w:rsidRPr="004D2E26">
        <w:rPr>
          <w:sz w:val="24"/>
          <w:szCs w:val="24"/>
        </w:rPr>
        <w:t xml:space="preserve">─ </w:t>
      </w:r>
      <w:proofErr w:type="spellStart"/>
      <w:r w:rsidRPr="004D2E26">
        <w:rPr>
          <w:sz w:val="24"/>
          <w:szCs w:val="24"/>
        </w:rPr>
        <w:t>Этра</w:t>
      </w:r>
      <w:r w:rsidR="001B7806">
        <w:rPr>
          <w:sz w:val="24"/>
          <w:szCs w:val="24"/>
        </w:rPr>
        <w:t>з</w:t>
      </w:r>
      <w:r w:rsidRPr="004D2E26">
        <w:rPr>
          <w:sz w:val="24"/>
          <w:szCs w:val="24"/>
        </w:rPr>
        <w:t>имод</w:t>
      </w:r>
      <w:proofErr w:type="spellEnd"/>
      <w:r w:rsidRPr="004D2E26">
        <w:rPr>
          <w:sz w:val="24"/>
          <w:szCs w:val="24"/>
        </w:rPr>
        <w:t xml:space="preserve"> хорошо переносится пациентами с ЯК средней и тяжелой </w:t>
      </w:r>
      <w:proofErr w:type="gramStart"/>
      <w:r w:rsidRPr="004D2E26">
        <w:rPr>
          <w:sz w:val="24"/>
          <w:szCs w:val="24"/>
        </w:rPr>
        <w:t>степени</w:t>
      </w:r>
      <w:r w:rsidR="001B7806">
        <w:rPr>
          <w:sz w:val="24"/>
          <w:szCs w:val="24"/>
        </w:rPr>
        <w:t xml:space="preserve"> </w:t>
      </w:r>
      <w:r w:rsidRPr="001B7806">
        <w:rPr>
          <w:sz w:val="24"/>
          <w:szCs w:val="24"/>
        </w:rPr>
        <w:t xml:space="preserve"> с</w:t>
      </w:r>
      <w:proofErr w:type="gramEnd"/>
      <w:r w:rsidRPr="001B7806">
        <w:rPr>
          <w:sz w:val="24"/>
          <w:szCs w:val="24"/>
        </w:rPr>
        <w:t xml:space="preserve"> приемлемым профилем безопасности до 2,5 лет наблюдения</w:t>
      </w:r>
    </w:p>
    <w:p w14:paraId="13201E77" w14:textId="77777777" w:rsidR="004D2E26" w:rsidRPr="004D2E26" w:rsidRDefault="004D2E26" w:rsidP="004D2E26">
      <w:pPr>
        <w:pStyle w:val="a3"/>
        <w:rPr>
          <w:sz w:val="24"/>
          <w:szCs w:val="24"/>
        </w:rPr>
      </w:pPr>
      <w:r w:rsidRPr="004D2E26">
        <w:rPr>
          <w:sz w:val="24"/>
          <w:szCs w:val="24"/>
        </w:rPr>
        <w:t>─ У плацебо-контролируемых пациентов с ЯК не было повышенного риска</w:t>
      </w:r>
    </w:p>
    <w:p w14:paraId="662F4620" w14:textId="523D7D3E" w:rsidR="006313FE" w:rsidRDefault="004D2E26" w:rsidP="004D2E26">
      <w:pPr>
        <w:pStyle w:val="a3"/>
        <w:rPr>
          <w:sz w:val="24"/>
          <w:szCs w:val="24"/>
        </w:rPr>
      </w:pPr>
      <w:r w:rsidRPr="004D2E26">
        <w:rPr>
          <w:sz w:val="24"/>
          <w:szCs w:val="24"/>
        </w:rPr>
        <w:t xml:space="preserve">инфекций или опоясывающего герпеса при лечении </w:t>
      </w:r>
      <w:proofErr w:type="spellStart"/>
      <w:r w:rsidRPr="004D2E26">
        <w:rPr>
          <w:sz w:val="24"/>
          <w:szCs w:val="24"/>
        </w:rPr>
        <w:t>этразимодом</w:t>
      </w:r>
      <w:proofErr w:type="spellEnd"/>
    </w:p>
    <w:p w14:paraId="11FFF054" w14:textId="3C4BAE33" w:rsidR="00BF34A3" w:rsidRDefault="00BF34A3" w:rsidP="004D2E26">
      <w:pPr>
        <w:pStyle w:val="a3"/>
        <w:rPr>
          <w:sz w:val="24"/>
          <w:szCs w:val="24"/>
        </w:rPr>
      </w:pPr>
      <w:r w:rsidRPr="00BF34A3">
        <w:rPr>
          <w:noProof/>
          <w:sz w:val="24"/>
          <w:szCs w:val="24"/>
          <w:lang w:eastAsia="ru-RU"/>
        </w:rPr>
        <w:drawing>
          <wp:inline distT="0" distB="0" distL="0" distR="0" wp14:anchorId="1EAE43E3" wp14:editId="01D2A5A7">
            <wp:extent cx="4543534" cy="31623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96" cy="316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73D7" w14:textId="77777777" w:rsidR="00BF34A3" w:rsidRDefault="00BF34A3" w:rsidP="004D2E26">
      <w:pPr>
        <w:pStyle w:val="a3"/>
        <w:rPr>
          <w:sz w:val="24"/>
          <w:szCs w:val="24"/>
        </w:rPr>
      </w:pPr>
    </w:p>
    <w:p w14:paraId="47A11262" w14:textId="77777777" w:rsidR="00233BF2" w:rsidRDefault="00233BF2" w:rsidP="004D2E26">
      <w:pPr>
        <w:pStyle w:val="a3"/>
        <w:rPr>
          <w:sz w:val="24"/>
          <w:szCs w:val="24"/>
        </w:rPr>
      </w:pPr>
    </w:p>
    <w:p w14:paraId="0F4B23E6" w14:textId="39FC0205" w:rsidR="00460580" w:rsidRPr="009F1AF4" w:rsidRDefault="00460580" w:rsidP="009662AD">
      <w:pPr>
        <w:rPr>
          <w:sz w:val="24"/>
          <w:szCs w:val="24"/>
        </w:rPr>
      </w:pPr>
    </w:p>
    <w:sectPr w:rsidR="00460580" w:rsidRPr="009F1AF4" w:rsidSect="009A08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1057F"/>
    <w:multiLevelType w:val="hybridMultilevel"/>
    <w:tmpl w:val="F2A4235E"/>
    <w:lvl w:ilvl="0" w:tplc="7D50C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E968F4"/>
    <w:multiLevelType w:val="hybridMultilevel"/>
    <w:tmpl w:val="92649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81120"/>
    <w:multiLevelType w:val="hybridMultilevel"/>
    <w:tmpl w:val="0492B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F7490"/>
    <w:multiLevelType w:val="hybridMultilevel"/>
    <w:tmpl w:val="93B86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8375F"/>
    <w:multiLevelType w:val="hybridMultilevel"/>
    <w:tmpl w:val="0A3C0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F2F49"/>
    <w:multiLevelType w:val="hybridMultilevel"/>
    <w:tmpl w:val="A7308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B6D70"/>
    <w:multiLevelType w:val="hybridMultilevel"/>
    <w:tmpl w:val="6AFC9C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9AB"/>
    <w:rsid w:val="00041634"/>
    <w:rsid w:val="00045FCD"/>
    <w:rsid w:val="000654D6"/>
    <w:rsid w:val="0007619D"/>
    <w:rsid w:val="00080769"/>
    <w:rsid w:val="00080CC8"/>
    <w:rsid w:val="00081D97"/>
    <w:rsid w:val="000923F4"/>
    <w:rsid w:val="00092644"/>
    <w:rsid w:val="0009301E"/>
    <w:rsid w:val="00096D2F"/>
    <w:rsid w:val="000C04A4"/>
    <w:rsid w:val="000C2543"/>
    <w:rsid w:val="000C54A9"/>
    <w:rsid w:val="000C5585"/>
    <w:rsid w:val="000C58C5"/>
    <w:rsid w:val="000C6CDF"/>
    <w:rsid w:val="000D2C88"/>
    <w:rsid w:val="000D3925"/>
    <w:rsid w:val="000D68C3"/>
    <w:rsid w:val="000E7E37"/>
    <w:rsid w:val="000F6F94"/>
    <w:rsid w:val="000F7440"/>
    <w:rsid w:val="00101634"/>
    <w:rsid w:val="0010320B"/>
    <w:rsid w:val="0010775B"/>
    <w:rsid w:val="00125371"/>
    <w:rsid w:val="00126B0D"/>
    <w:rsid w:val="00140A14"/>
    <w:rsid w:val="001536DA"/>
    <w:rsid w:val="0016358D"/>
    <w:rsid w:val="00163C8B"/>
    <w:rsid w:val="001763B6"/>
    <w:rsid w:val="00180839"/>
    <w:rsid w:val="00183C6F"/>
    <w:rsid w:val="001A2FE6"/>
    <w:rsid w:val="001B6619"/>
    <w:rsid w:val="001B7806"/>
    <w:rsid w:val="001D10AD"/>
    <w:rsid w:val="001E3023"/>
    <w:rsid w:val="001F6504"/>
    <w:rsid w:val="001F7B66"/>
    <w:rsid w:val="0020775A"/>
    <w:rsid w:val="0021144A"/>
    <w:rsid w:val="00211CCC"/>
    <w:rsid w:val="0021260B"/>
    <w:rsid w:val="00226C9B"/>
    <w:rsid w:val="00233BF2"/>
    <w:rsid w:val="00247A22"/>
    <w:rsid w:val="0025277B"/>
    <w:rsid w:val="002569FC"/>
    <w:rsid w:val="00271425"/>
    <w:rsid w:val="00280937"/>
    <w:rsid w:val="00287FDF"/>
    <w:rsid w:val="00293782"/>
    <w:rsid w:val="00293D3C"/>
    <w:rsid w:val="00295C3F"/>
    <w:rsid w:val="00296D41"/>
    <w:rsid w:val="00297458"/>
    <w:rsid w:val="002A20E7"/>
    <w:rsid w:val="002A46F3"/>
    <w:rsid w:val="002B1387"/>
    <w:rsid w:val="002B2A0E"/>
    <w:rsid w:val="002B76BE"/>
    <w:rsid w:val="002C3450"/>
    <w:rsid w:val="002D7D3F"/>
    <w:rsid w:val="002E021C"/>
    <w:rsid w:val="002F10D5"/>
    <w:rsid w:val="002F5CFE"/>
    <w:rsid w:val="003058C1"/>
    <w:rsid w:val="00307F91"/>
    <w:rsid w:val="0031398F"/>
    <w:rsid w:val="003220D8"/>
    <w:rsid w:val="003312B4"/>
    <w:rsid w:val="00331DA9"/>
    <w:rsid w:val="003333D2"/>
    <w:rsid w:val="0033457A"/>
    <w:rsid w:val="00337363"/>
    <w:rsid w:val="003413AC"/>
    <w:rsid w:val="003429AE"/>
    <w:rsid w:val="003514EB"/>
    <w:rsid w:val="00362777"/>
    <w:rsid w:val="00375439"/>
    <w:rsid w:val="00380EE0"/>
    <w:rsid w:val="003A25F8"/>
    <w:rsid w:val="003A6F80"/>
    <w:rsid w:val="003B5092"/>
    <w:rsid w:val="003C4085"/>
    <w:rsid w:val="003D28D0"/>
    <w:rsid w:val="003E1A5A"/>
    <w:rsid w:val="003F7508"/>
    <w:rsid w:val="0040662B"/>
    <w:rsid w:val="0040788E"/>
    <w:rsid w:val="00411EEE"/>
    <w:rsid w:val="0041375B"/>
    <w:rsid w:val="004165D2"/>
    <w:rsid w:val="00423936"/>
    <w:rsid w:val="004269D4"/>
    <w:rsid w:val="00427AD7"/>
    <w:rsid w:val="004312B4"/>
    <w:rsid w:val="00432923"/>
    <w:rsid w:val="00457CAE"/>
    <w:rsid w:val="00460580"/>
    <w:rsid w:val="004611F9"/>
    <w:rsid w:val="00472F67"/>
    <w:rsid w:val="0047400C"/>
    <w:rsid w:val="00483968"/>
    <w:rsid w:val="00485133"/>
    <w:rsid w:val="00485B66"/>
    <w:rsid w:val="004A22F2"/>
    <w:rsid w:val="004A2F79"/>
    <w:rsid w:val="004A7AFB"/>
    <w:rsid w:val="004A7EC1"/>
    <w:rsid w:val="004C3834"/>
    <w:rsid w:val="004D2E26"/>
    <w:rsid w:val="004E158E"/>
    <w:rsid w:val="004E1636"/>
    <w:rsid w:val="004E4725"/>
    <w:rsid w:val="004F355A"/>
    <w:rsid w:val="005062BC"/>
    <w:rsid w:val="005142F9"/>
    <w:rsid w:val="00517233"/>
    <w:rsid w:val="005329AB"/>
    <w:rsid w:val="00542321"/>
    <w:rsid w:val="005463E7"/>
    <w:rsid w:val="00555244"/>
    <w:rsid w:val="0055537F"/>
    <w:rsid w:val="00556E29"/>
    <w:rsid w:val="0058015F"/>
    <w:rsid w:val="00581054"/>
    <w:rsid w:val="00597565"/>
    <w:rsid w:val="005A3764"/>
    <w:rsid w:val="005C4295"/>
    <w:rsid w:val="005D0B3E"/>
    <w:rsid w:val="005E3671"/>
    <w:rsid w:val="006214FC"/>
    <w:rsid w:val="006313FE"/>
    <w:rsid w:val="00635AC7"/>
    <w:rsid w:val="0064397C"/>
    <w:rsid w:val="00646161"/>
    <w:rsid w:val="00663A53"/>
    <w:rsid w:val="006718B2"/>
    <w:rsid w:val="0067299F"/>
    <w:rsid w:val="006913CE"/>
    <w:rsid w:val="00691678"/>
    <w:rsid w:val="00693760"/>
    <w:rsid w:val="00696E96"/>
    <w:rsid w:val="006A3656"/>
    <w:rsid w:val="006D1404"/>
    <w:rsid w:val="006E237F"/>
    <w:rsid w:val="006F2481"/>
    <w:rsid w:val="00704504"/>
    <w:rsid w:val="00716BF1"/>
    <w:rsid w:val="007248E2"/>
    <w:rsid w:val="007314F2"/>
    <w:rsid w:val="00732911"/>
    <w:rsid w:val="00736F79"/>
    <w:rsid w:val="0074103A"/>
    <w:rsid w:val="00741AC0"/>
    <w:rsid w:val="00750F2D"/>
    <w:rsid w:val="00771207"/>
    <w:rsid w:val="0077424C"/>
    <w:rsid w:val="00776FD0"/>
    <w:rsid w:val="007A40CF"/>
    <w:rsid w:val="007B2090"/>
    <w:rsid w:val="007B4296"/>
    <w:rsid w:val="007B4EAB"/>
    <w:rsid w:val="007C57C9"/>
    <w:rsid w:val="007C64B2"/>
    <w:rsid w:val="007D74C1"/>
    <w:rsid w:val="007E15A7"/>
    <w:rsid w:val="00801E9B"/>
    <w:rsid w:val="00827BA4"/>
    <w:rsid w:val="008409FE"/>
    <w:rsid w:val="00841313"/>
    <w:rsid w:val="00846314"/>
    <w:rsid w:val="00851D82"/>
    <w:rsid w:val="00866CCC"/>
    <w:rsid w:val="00892980"/>
    <w:rsid w:val="008A25B1"/>
    <w:rsid w:val="008B4641"/>
    <w:rsid w:val="008B72DD"/>
    <w:rsid w:val="008C0E0D"/>
    <w:rsid w:val="008C1078"/>
    <w:rsid w:val="008C2823"/>
    <w:rsid w:val="008C6502"/>
    <w:rsid w:val="008D0B7E"/>
    <w:rsid w:val="008D0CC1"/>
    <w:rsid w:val="008D62D1"/>
    <w:rsid w:val="008E517F"/>
    <w:rsid w:val="008F3B14"/>
    <w:rsid w:val="00903114"/>
    <w:rsid w:val="00903B76"/>
    <w:rsid w:val="00904A1F"/>
    <w:rsid w:val="0092048B"/>
    <w:rsid w:val="00942109"/>
    <w:rsid w:val="0095522A"/>
    <w:rsid w:val="009662AD"/>
    <w:rsid w:val="00967185"/>
    <w:rsid w:val="009774DE"/>
    <w:rsid w:val="00983A76"/>
    <w:rsid w:val="009A057A"/>
    <w:rsid w:val="009A08DF"/>
    <w:rsid w:val="009A2FF7"/>
    <w:rsid w:val="009A7171"/>
    <w:rsid w:val="009C2943"/>
    <w:rsid w:val="009C362C"/>
    <w:rsid w:val="009D783C"/>
    <w:rsid w:val="009E3601"/>
    <w:rsid w:val="009E6537"/>
    <w:rsid w:val="009F1AF4"/>
    <w:rsid w:val="00A023C7"/>
    <w:rsid w:val="00A13C1B"/>
    <w:rsid w:val="00A430AE"/>
    <w:rsid w:val="00A54429"/>
    <w:rsid w:val="00A602EF"/>
    <w:rsid w:val="00A6034A"/>
    <w:rsid w:val="00A93717"/>
    <w:rsid w:val="00A97040"/>
    <w:rsid w:val="00AA4FFF"/>
    <w:rsid w:val="00AB4C64"/>
    <w:rsid w:val="00AE63E1"/>
    <w:rsid w:val="00AF3200"/>
    <w:rsid w:val="00B14FBC"/>
    <w:rsid w:val="00B16747"/>
    <w:rsid w:val="00B24FB3"/>
    <w:rsid w:val="00B3533F"/>
    <w:rsid w:val="00B5723C"/>
    <w:rsid w:val="00B61967"/>
    <w:rsid w:val="00B65A42"/>
    <w:rsid w:val="00B83BBD"/>
    <w:rsid w:val="00B84C38"/>
    <w:rsid w:val="00B9029B"/>
    <w:rsid w:val="00B975EA"/>
    <w:rsid w:val="00BA3857"/>
    <w:rsid w:val="00BB40E2"/>
    <w:rsid w:val="00BB7240"/>
    <w:rsid w:val="00BC25CB"/>
    <w:rsid w:val="00BC3002"/>
    <w:rsid w:val="00BC41EB"/>
    <w:rsid w:val="00BC6D57"/>
    <w:rsid w:val="00BF34A3"/>
    <w:rsid w:val="00C010A2"/>
    <w:rsid w:val="00C13BE8"/>
    <w:rsid w:val="00C16D63"/>
    <w:rsid w:val="00C36E37"/>
    <w:rsid w:val="00C37DB9"/>
    <w:rsid w:val="00C41C41"/>
    <w:rsid w:val="00C43DD0"/>
    <w:rsid w:val="00C46CA3"/>
    <w:rsid w:val="00C54C45"/>
    <w:rsid w:val="00C55AD2"/>
    <w:rsid w:val="00C7052F"/>
    <w:rsid w:val="00C73F04"/>
    <w:rsid w:val="00C74ACA"/>
    <w:rsid w:val="00C81192"/>
    <w:rsid w:val="00C92241"/>
    <w:rsid w:val="00C92306"/>
    <w:rsid w:val="00CA1EF3"/>
    <w:rsid w:val="00CB7556"/>
    <w:rsid w:val="00CD7D92"/>
    <w:rsid w:val="00CF6193"/>
    <w:rsid w:val="00CF6534"/>
    <w:rsid w:val="00D02B9E"/>
    <w:rsid w:val="00D04237"/>
    <w:rsid w:val="00D144C8"/>
    <w:rsid w:val="00D404B2"/>
    <w:rsid w:val="00D40820"/>
    <w:rsid w:val="00D40853"/>
    <w:rsid w:val="00D426B2"/>
    <w:rsid w:val="00D67D29"/>
    <w:rsid w:val="00D71B09"/>
    <w:rsid w:val="00D72923"/>
    <w:rsid w:val="00D74B38"/>
    <w:rsid w:val="00D74E0E"/>
    <w:rsid w:val="00D8684F"/>
    <w:rsid w:val="00D86BC2"/>
    <w:rsid w:val="00D92D15"/>
    <w:rsid w:val="00D94BEB"/>
    <w:rsid w:val="00DA31CD"/>
    <w:rsid w:val="00DB3081"/>
    <w:rsid w:val="00DB7084"/>
    <w:rsid w:val="00DC1DAF"/>
    <w:rsid w:val="00DC4D70"/>
    <w:rsid w:val="00DC745D"/>
    <w:rsid w:val="00DD0D9F"/>
    <w:rsid w:val="00DD1169"/>
    <w:rsid w:val="00DD1B31"/>
    <w:rsid w:val="00DD54CC"/>
    <w:rsid w:val="00DE1F16"/>
    <w:rsid w:val="00E019D1"/>
    <w:rsid w:val="00E05E44"/>
    <w:rsid w:val="00E06498"/>
    <w:rsid w:val="00E14131"/>
    <w:rsid w:val="00E156C5"/>
    <w:rsid w:val="00E27BE8"/>
    <w:rsid w:val="00E32BF1"/>
    <w:rsid w:val="00E36975"/>
    <w:rsid w:val="00E438EE"/>
    <w:rsid w:val="00E44A64"/>
    <w:rsid w:val="00E44F46"/>
    <w:rsid w:val="00E7122D"/>
    <w:rsid w:val="00E74ED4"/>
    <w:rsid w:val="00E97D2C"/>
    <w:rsid w:val="00EA41CA"/>
    <w:rsid w:val="00EB7782"/>
    <w:rsid w:val="00EC017E"/>
    <w:rsid w:val="00EC1169"/>
    <w:rsid w:val="00ED6038"/>
    <w:rsid w:val="00EF6C11"/>
    <w:rsid w:val="00F32193"/>
    <w:rsid w:val="00F3447F"/>
    <w:rsid w:val="00F418B4"/>
    <w:rsid w:val="00F47574"/>
    <w:rsid w:val="00F50AA8"/>
    <w:rsid w:val="00F524D6"/>
    <w:rsid w:val="00F52933"/>
    <w:rsid w:val="00F54E24"/>
    <w:rsid w:val="00F753F6"/>
    <w:rsid w:val="00F801EB"/>
    <w:rsid w:val="00F84AF4"/>
    <w:rsid w:val="00F934EE"/>
    <w:rsid w:val="00FA456E"/>
    <w:rsid w:val="00FC5E2B"/>
    <w:rsid w:val="00FC7C2F"/>
    <w:rsid w:val="00FD5769"/>
    <w:rsid w:val="00FD6745"/>
    <w:rsid w:val="00FF08EE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C6F52"/>
  <w15:chartTrackingRefBased/>
  <w15:docId w15:val="{5BC15BC7-E7E1-4EC0-9676-678B1E734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3931</Words>
  <Characters>22407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Skakunova, Maria</dc:creator>
  <cp:keywords/>
  <dc:description/>
  <cp:lastModifiedBy>Александр</cp:lastModifiedBy>
  <cp:revision>2</cp:revision>
  <dcterms:created xsi:type="dcterms:W3CDTF">2023-07-20T10:20:00Z</dcterms:created>
  <dcterms:modified xsi:type="dcterms:W3CDTF">2023-07-20T10:20:00Z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91b42f-c435-42ca-9531-75a3f42aae3d_Enabled">
    <vt:lpwstr>true</vt:lpwstr>
  </property>
  <property fmtid="{D5CDD505-2E9C-101B-9397-08002B2CF9AE}" pid="3" name="MSIP_Label_4791b42f-c435-42ca-9531-75a3f42aae3d_SetDate">
    <vt:lpwstr>2023-07-12T14:28:18Z</vt:lpwstr>
  </property>
  <property fmtid="{D5CDD505-2E9C-101B-9397-08002B2CF9AE}" pid="4" name="MSIP_Label_4791b42f-c435-42ca-9531-75a3f42aae3d_Method">
    <vt:lpwstr>Privileged</vt:lpwstr>
  </property>
  <property fmtid="{D5CDD505-2E9C-101B-9397-08002B2CF9AE}" pid="5" name="MSIP_Label_4791b42f-c435-42ca-9531-75a3f42aae3d_Name">
    <vt:lpwstr>4791b42f-c435-42ca-9531-75a3f42aae3d</vt:lpwstr>
  </property>
  <property fmtid="{D5CDD505-2E9C-101B-9397-08002B2CF9AE}" pid="6" name="MSIP_Label_4791b42f-c435-42ca-9531-75a3f42aae3d_SiteId">
    <vt:lpwstr>7a916015-20ae-4ad1-9170-eefd915e9272</vt:lpwstr>
  </property>
  <property fmtid="{D5CDD505-2E9C-101B-9397-08002B2CF9AE}" pid="7" name="MSIP_Label_4791b42f-c435-42ca-9531-75a3f42aae3d_ActionId">
    <vt:lpwstr>5011afa3-9977-4d53-b797-af028cfeea02</vt:lpwstr>
  </property>
  <property fmtid="{D5CDD505-2E9C-101B-9397-08002B2CF9AE}" pid="8" name="MSIP_Label_4791b42f-c435-42ca-9531-75a3f42aae3d_ContentBits">
    <vt:lpwstr>0</vt:lpwstr>
  </property>
</Properties>
</file>